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8F6" w:rsidRPr="004C76EA" w:rsidRDefault="001558F6" w:rsidP="005E3984">
      <w:pPr>
        <w:tabs>
          <w:tab w:val="left" w:pos="1980"/>
        </w:tabs>
        <w:rPr>
          <w:rFonts w:ascii="Arial" w:hAnsi="Arial"/>
          <w:b/>
          <w:sz w:val="24"/>
          <w:szCs w:val="24"/>
          <w:lang w:val="it-IT"/>
        </w:rPr>
      </w:pPr>
      <w:r w:rsidRPr="004C76EA">
        <w:rPr>
          <w:rFonts w:ascii="Arial" w:hAnsi="Arial"/>
          <w:b/>
          <w:sz w:val="24"/>
          <w:szCs w:val="24"/>
          <w:lang w:val="it-IT"/>
        </w:rPr>
        <w:t xml:space="preserve">3GPP TSG-RAN WG2 </w:t>
      </w:r>
      <w:r w:rsidRPr="004C76EA">
        <w:rPr>
          <w:rFonts w:ascii="Arial" w:hAnsi="Arial" w:hint="eastAsia"/>
          <w:b/>
          <w:sz w:val="24"/>
          <w:szCs w:val="24"/>
          <w:lang w:val="it-IT"/>
        </w:rPr>
        <w:t>#97</w:t>
      </w:r>
      <w:r w:rsidRPr="004C76EA">
        <w:rPr>
          <w:rFonts w:ascii="Arial" w:hAnsi="Arial"/>
          <w:b/>
          <w:sz w:val="24"/>
          <w:szCs w:val="24"/>
          <w:lang w:val="it-IT"/>
        </w:rPr>
        <w:t xml:space="preserve">                                                                   </w:t>
      </w:r>
      <w:r w:rsidR="005E3984" w:rsidRPr="004C76EA">
        <w:rPr>
          <w:rFonts w:ascii="Arial" w:hAnsi="Arial"/>
          <w:b/>
          <w:sz w:val="24"/>
          <w:szCs w:val="24"/>
          <w:lang w:val="it-IT"/>
        </w:rPr>
        <w:t xml:space="preserve">             </w:t>
      </w:r>
      <w:r w:rsidR="00DF34B7" w:rsidRPr="004C76EA">
        <w:rPr>
          <w:rFonts w:ascii="Arial" w:hAnsi="Arial"/>
          <w:b/>
          <w:sz w:val="24"/>
          <w:szCs w:val="24"/>
          <w:lang w:val="it-IT"/>
        </w:rPr>
        <w:t>R2-1701928</w:t>
      </w:r>
    </w:p>
    <w:p w:rsidR="001558F6" w:rsidRPr="004C76EA" w:rsidRDefault="001558F6" w:rsidP="005E3984">
      <w:pPr>
        <w:tabs>
          <w:tab w:val="left" w:pos="1980"/>
        </w:tabs>
        <w:rPr>
          <w:rFonts w:ascii="Arial" w:hAnsi="Arial"/>
          <w:b/>
          <w:sz w:val="24"/>
          <w:szCs w:val="24"/>
          <w:lang w:val="it-IT"/>
        </w:rPr>
      </w:pPr>
      <w:r w:rsidRPr="004C76EA">
        <w:rPr>
          <w:rFonts w:ascii="Arial" w:hAnsi="Arial" w:hint="eastAsia"/>
          <w:b/>
          <w:sz w:val="24"/>
          <w:szCs w:val="24"/>
          <w:lang w:val="it-IT"/>
        </w:rPr>
        <w:t>Athens</w:t>
      </w:r>
      <w:r w:rsidRPr="004C76EA">
        <w:rPr>
          <w:rFonts w:ascii="Arial" w:hAnsi="Arial"/>
          <w:b/>
          <w:sz w:val="24"/>
          <w:szCs w:val="24"/>
          <w:lang w:val="it-IT"/>
        </w:rPr>
        <w:t xml:space="preserve">, </w:t>
      </w:r>
      <w:r w:rsidRPr="004C76EA">
        <w:rPr>
          <w:rFonts w:ascii="Arial" w:hAnsi="Arial" w:hint="eastAsia"/>
          <w:b/>
          <w:sz w:val="24"/>
          <w:szCs w:val="24"/>
          <w:lang w:val="it-IT"/>
        </w:rPr>
        <w:t>Greece</w:t>
      </w:r>
      <w:r w:rsidRPr="004C76EA">
        <w:rPr>
          <w:rFonts w:ascii="Arial" w:hAnsi="Arial"/>
          <w:b/>
          <w:sz w:val="24"/>
          <w:szCs w:val="24"/>
          <w:lang w:val="it-IT"/>
        </w:rPr>
        <w:t xml:space="preserve">, </w:t>
      </w:r>
      <w:r w:rsidRPr="004C76EA">
        <w:rPr>
          <w:rFonts w:ascii="Arial" w:hAnsi="Arial" w:hint="eastAsia"/>
          <w:b/>
          <w:sz w:val="24"/>
          <w:szCs w:val="24"/>
          <w:lang w:val="it-IT"/>
        </w:rPr>
        <w:t>13th -</w:t>
      </w:r>
      <w:r w:rsidRPr="004C76EA">
        <w:rPr>
          <w:rFonts w:ascii="Arial" w:hAnsi="Arial"/>
          <w:b/>
          <w:sz w:val="24"/>
          <w:szCs w:val="24"/>
          <w:lang w:val="it-IT"/>
        </w:rPr>
        <w:t>17</w:t>
      </w:r>
      <w:r w:rsidRPr="004C76EA">
        <w:rPr>
          <w:rFonts w:ascii="Arial" w:hAnsi="Arial" w:hint="eastAsia"/>
          <w:b/>
          <w:sz w:val="24"/>
          <w:szCs w:val="24"/>
          <w:lang w:val="it-IT"/>
        </w:rPr>
        <w:t>th Feb.</w:t>
      </w:r>
      <w:r w:rsidRPr="004C76EA">
        <w:rPr>
          <w:rFonts w:ascii="Arial" w:hAnsi="Arial"/>
          <w:b/>
          <w:sz w:val="24"/>
          <w:szCs w:val="24"/>
          <w:lang w:val="it-IT"/>
        </w:rPr>
        <w:t xml:space="preserve"> 2017</w:t>
      </w:r>
    </w:p>
    <w:p w:rsidR="00731879" w:rsidRPr="005D326C" w:rsidRDefault="00731879" w:rsidP="005D326C">
      <w:pPr>
        <w:tabs>
          <w:tab w:val="left" w:pos="1980"/>
        </w:tabs>
        <w:rPr>
          <w:rFonts w:ascii="Arial" w:hAnsi="Arial"/>
          <w:b/>
          <w:sz w:val="22"/>
          <w:szCs w:val="22"/>
          <w:lang w:val="it-IT"/>
        </w:rPr>
      </w:pPr>
      <w:bookmarkStart w:id="0" w:name="_Ref452454252"/>
      <w:bookmarkEnd w:id="0"/>
    </w:p>
    <w:p w:rsidR="00731879" w:rsidRPr="005D326C" w:rsidRDefault="00731879" w:rsidP="005D326C">
      <w:pPr>
        <w:tabs>
          <w:tab w:val="left" w:pos="1980"/>
        </w:tabs>
        <w:rPr>
          <w:rFonts w:ascii="Arial" w:hAnsi="Arial"/>
          <w:b/>
          <w:sz w:val="22"/>
          <w:szCs w:val="22"/>
          <w:lang w:val="it-IT"/>
        </w:rPr>
      </w:pPr>
    </w:p>
    <w:p w:rsidR="004C76EA" w:rsidRDefault="004C76EA" w:rsidP="004C76EA">
      <w:pPr>
        <w:tabs>
          <w:tab w:val="left" w:pos="1980"/>
        </w:tabs>
        <w:rPr>
          <w:rFonts w:ascii="Arial" w:hAnsi="Arial"/>
          <w:sz w:val="24"/>
          <w:lang w:val="it-IT" w:eastAsia="zh-CN"/>
        </w:rPr>
      </w:pPr>
      <w:r>
        <w:rPr>
          <w:rFonts w:ascii="Arial" w:hAnsi="Arial"/>
          <w:b/>
          <w:sz w:val="24"/>
          <w:lang w:val="it-IT"/>
        </w:rPr>
        <w:t>Agenda item:</w:t>
      </w:r>
      <w:r>
        <w:rPr>
          <w:rFonts w:ascii="Arial" w:hAnsi="Arial"/>
          <w:sz w:val="24"/>
          <w:lang w:val="it-IT"/>
        </w:rPr>
        <w:tab/>
      </w:r>
      <w:r w:rsidRPr="00A21F84">
        <w:rPr>
          <w:rFonts w:ascii="Arial" w:hAnsi="Arial"/>
          <w:sz w:val="24"/>
          <w:lang w:val="it-IT"/>
        </w:rPr>
        <w:t>10.2.2.2</w:t>
      </w:r>
    </w:p>
    <w:p w:rsidR="004C76EA" w:rsidRDefault="004C76EA" w:rsidP="004C76EA">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 ZTE Microelectronics</w:t>
      </w:r>
    </w:p>
    <w:p w:rsidR="004C76EA" w:rsidRDefault="004C76EA" w:rsidP="004C76EA">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4C76EA">
        <w:rPr>
          <w:rFonts w:ascii="Arial" w:hAnsi="Arial"/>
          <w:sz w:val="24"/>
          <w:lang w:val="en-US"/>
        </w:rPr>
        <w:t>Consideration on context maintenance</w:t>
      </w:r>
    </w:p>
    <w:p w:rsidR="004C76EA" w:rsidRDefault="004C76EA" w:rsidP="004C76EA">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t>Discussion and Approval</w:t>
      </w:r>
    </w:p>
    <w:p w:rsidR="00731879" w:rsidRDefault="00731879">
      <w:pPr>
        <w:pStyle w:val="1"/>
        <w:tabs>
          <w:tab w:val="left" w:pos="432"/>
        </w:tabs>
      </w:pPr>
      <w:r>
        <w:t>Introduction</w:t>
      </w:r>
    </w:p>
    <w:p w:rsidR="00DE46E2" w:rsidRDefault="00F277D8">
      <w:pPr>
        <w:rPr>
          <w:lang w:val="en-US" w:eastAsia="zh-CN"/>
        </w:rPr>
      </w:pPr>
      <w:r>
        <w:rPr>
          <w:lang w:val="en-US" w:eastAsia="zh-CN"/>
        </w:rPr>
        <w:t xml:space="preserve"> </w:t>
      </w:r>
      <w:r w:rsidR="00EF4C68">
        <w:rPr>
          <w:lang w:val="en-US" w:eastAsia="zh-CN"/>
        </w:rPr>
        <w:t>According to last RAN2 meeting agreement, this contribution discussed RLC context, PDCP context maintenance and whether and when UE context is fetched to a new serving gNB and how UE’s UP protocol entity is located if UE context is not fully fetched to new serving gNB. Proposals are give</w:t>
      </w:r>
      <w:r w:rsidR="00B92213">
        <w:rPr>
          <w:lang w:val="en-US" w:eastAsia="zh-CN"/>
        </w:rPr>
        <w:t>n</w:t>
      </w:r>
      <w:r w:rsidR="00EF4C68">
        <w:rPr>
          <w:lang w:val="en-US" w:eastAsia="zh-CN"/>
        </w:rPr>
        <w:t xml:space="preserve"> based on the discussion.</w:t>
      </w:r>
    </w:p>
    <w:p w:rsidR="00AA16D7" w:rsidRDefault="00AA16D7" w:rsidP="004B3204">
      <w:pPr>
        <w:pStyle w:val="1"/>
        <w:tabs>
          <w:tab w:val="left" w:pos="432"/>
        </w:tabs>
      </w:pPr>
      <w:r>
        <w:t>Discussion</w:t>
      </w:r>
    </w:p>
    <w:p w:rsidR="00BD4187" w:rsidRDefault="00BF56D1">
      <w:pPr>
        <w:pStyle w:val="2"/>
      </w:pPr>
      <w:r w:rsidRPr="004B3204">
        <w:t xml:space="preserve">RLC context </w:t>
      </w:r>
      <w:r w:rsidR="003D4A75" w:rsidRPr="004B3204">
        <w:t>maintenance</w:t>
      </w:r>
    </w:p>
    <w:p w:rsidR="001309C8" w:rsidRPr="001309C8" w:rsidRDefault="001309C8" w:rsidP="001309C8">
      <w:pPr>
        <w:rPr>
          <w:lang w:val="en-US" w:eastAsia="zh-CN"/>
        </w:rPr>
      </w:pPr>
      <w:r>
        <w:rPr>
          <w:lang w:val="en-US" w:eastAsia="zh-CN"/>
        </w:rPr>
        <w:t>In last RAN2 Ad hoc meeting, it is agreed that UE maintains the same PDCP entity</w:t>
      </w:r>
      <w:r w:rsidR="00EF4C68">
        <w:rPr>
          <w:lang w:val="en-US" w:eastAsia="zh-CN"/>
        </w:rPr>
        <w:t xml:space="preserve"> like</w:t>
      </w:r>
      <w:r>
        <w:rPr>
          <w:lang w:val="en-US" w:eastAsia="zh-CN"/>
        </w:rPr>
        <w:t xml:space="preserve"> in RRC_CONNECTED and maintains PDCP COUNT and SN of PDCP. The possibility to maintain the RLC entity and SN is FFS. We assume this agreement </w:t>
      </w:r>
      <w:r w:rsidR="00626B63">
        <w:rPr>
          <w:lang w:val="en-US" w:eastAsia="zh-CN"/>
        </w:rPr>
        <w:t xml:space="preserve">is </w:t>
      </w:r>
      <w:r>
        <w:rPr>
          <w:lang w:val="en-US" w:eastAsia="zh-CN"/>
        </w:rPr>
        <w:t>suit</w:t>
      </w:r>
      <w:r w:rsidR="00EF4C68">
        <w:rPr>
          <w:lang w:val="en-US" w:eastAsia="zh-CN"/>
        </w:rPr>
        <w:t>able</w:t>
      </w:r>
      <w:r>
        <w:rPr>
          <w:lang w:val="en-US" w:eastAsia="zh-CN"/>
        </w:rPr>
        <w:t xml:space="preserve"> for both solution A and B.</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3"/>
      </w:tblGrid>
      <w:tr w:rsidR="001309C8" w:rsidRPr="00B0569D" w:rsidTr="00B0569D">
        <w:tc>
          <w:tcPr>
            <w:tcW w:w="9323" w:type="dxa"/>
          </w:tcPr>
          <w:p w:rsidR="001309C8" w:rsidRPr="00B0569D" w:rsidRDefault="001309C8" w:rsidP="001309C8">
            <w:pPr>
              <w:rPr>
                <w:i/>
                <w:lang w:val="en-US" w:eastAsia="zh-CN"/>
              </w:rPr>
            </w:pPr>
            <w:r w:rsidRPr="00B0569D">
              <w:rPr>
                <w:i/>
                <w:lang w:val="en-US" w:eastAsia="zh-CN"/>
              </w:rPr>
              <w:t xml:space="preserve">1: Agree to the context description as a baseline, with additional enhancements FFS, and with the RLC information as FFS: </w:t>
            </w:r>
          </w:p>
          <w:p w:rsidR="001309C8" w:rsidRPr="00B0569D" w:rsidRDefault="001309C8" w:rsidP="001309C8">
            <w:pPr>
              <w:rPr>
                <w:lang w:val="en-US" w:eastAsia="zh-CN"/>
              </w:rPr>
            </w:pPr>
            <w:r w:rsidRPr="00B0569D">
              <w:rPr>
                <w:i/>
                <w:lang w:val="en-US" w:eastAsia="zh-CN"/>
              </w:rPr>
              <w:t>The UE context in RRC_</w:t>
            </w:r>
            <w:r w:rsidR="003731B4" w:rsidRPr="00B0569D">
              <w:rPr>
                <w:i/>
                <w:lang w:val="en-US" w:eastAsia="zh-CN"/>
              </w:rPr>
              <w:t>RRC_INACTIVE</w:t>
            </w:r>
            <w:r w:rsidRPr="00B0569D">
              <w:rPr>
                <w:i/>
                <w:lang w:val="en-US" w:eastAsia="zh-CN"/>
              </w:rPr>
              <w:t xml:space="preserve"> includes the configuration of radio bearers, logical channels and security.  The UE maintains the same PDCP entity like in RRC_CONNECTED and maintains PDCP COUNT and SN of PDCP.  The possibility to maintain the RLC entity and SN is FFS.  Additional information can be considered for the context if a need is identified.</w:t>
            </w:r>
          </w:p>
        </w:tc>
      </w:tr>
    </w:tbl>
    <w:p w:rsidR="001309C8" w:rsidRDefault="001309C8" w:rsidP="00E01342">
      <w:pPr>
        <w:rPr>
          <w:lang w:val="en-US" w:eastAsia="zh-CN"/>
        </w:rPr>
      </w:pPr>
    </w:p>
    <w:p w:rsidR="00837023" w:rsidRDefault="00837023" w:rsidP="00E01342">
      <w:pPr>
        <w:rPr>
          <w:lang w:val="en-US" w:eastAsia="zh-CN"/>
        </w:rPr>
      </w:pPr>
      <w:r>
        <w:rPr>
          <w:lang w:val="en-US" w:eastAsia="zh-CN"/>
        </w:rPr>
        <w:t>In legacy LTE, when UE is transited to RRC_</w:t>
      </w:r>
      <w:r w:rsidR="003731B4">
        <w:rPr>
          <w:lang w:val="en-US" w:eastAsia="zh-CN"/>
        </w:rPr>
        <w:t>RRC_INACTIVE</w:t>
      </w:r>
      <w:r>
        <w:rPr>
          <w:lang w:val="en-US" w:eastAsia="zh-CN"/>
        </w:rPr>
        <w:t xml:space="preserve"> state, UE and network side will re-establish RLC entities for all DRBs and SRBs. This means all variables including RLC SN are reset.</w:t>
      </w:r>
      <w:r w:rsidR="009B0A57">
        <w:rPr>
          <w:lang w:val="en-US" w:eastAsia="zh-CN"/>
        </w:rPr>
        <w:t xml:space="preserve"> All the timers</w:t>
      </w:r>
      <w:r>
        <w:rPr>
          <w:lang w:val="en-US" w:eastAsia="zh-CN"/>
        </w:rPr>
        <w:t xml:space="preserve"> are stop and reset. The pending RLC SDU and AMD PDUs are discarded.</w:t>
      </w:r>
      <w:r w:rsidR="00067835">
        <w:rPr>
          <w:lang w:val="en-US" w:eastAsia="zh-CN"/>
        </w:rPr>
        <w:t xml:space="preserve"> In other words, the RLC context is not maintained when UE is in </w:t>
      </w:r>
      <w:r w:rsidR="003731B4">
        <w:rPr>
          <w:lang w:val="en-US" w:eastAsia="zh-CN"/>
        </w:rPr>
        <w:t>RRC_INACTIVE</w:t>
      </w:r>
      <w:r w:rsidR="00067835">
        <w:rPr>
          <w:lang w:val="en-US" w:eastAsia="zh-CN"/>
        </w:rPr>
        <w:t xml:space="preserve"> state.</w:t>
      </w:r>
      <w:r w:rsidR="00D80440">
        <w:rPr>
          <w:lang w:val="en-US" w:eastAsia="zh-CN"/>
        </w:rPr>
        <w:t xml:space="preserve"> </w:t>
      </w:r>
      <w:r>
        <w:rPr>
          <w:lang w:val="en-US" w:eastAsia="zh-CN"/>
        </w:rPr>
        <w:t xml:space="preserve">This processing in legacy LTE is reasonable because the </w:t>
      </w:r>
      <w:r w:rsidR="00067835">
        <w:rPr>
          <w:lang w:val="en-US" w:eastAsia="zh-CN"/>
        </w:rPr>
        <w:t>context is store</w:t>
      </w:r>
      <w:r w:rsidR="00626B63">
        <w:rPr>
          <w:lang w:val="en-US" w:eastAsia="zh-CN"/>
        </w:rPr>
        <w:t>d</w:t>
      </w:r>
      <w:r w:rsidR="00067835">
        <w:rPr>
          <w:lang w:val="en-US" w:eastAsia="zh-CN"/>
        </w:rPr>
        <w:t xml:space="preserve"> for fast RRC restoration, but not for data transmission in </w:t>
      </w:r>
      <w:r w:rsidR="003731B4">
        <w:rPr>
          <w:lang w:val="en-US" w:eastAsia="zh-CN"/>
        </w:rPr>
        <w:t>RRC_INACTIVE</w:t>
      </w:r>
      <w:r w:rsidR="00067835">
        <w:rPr>
          <w:lang w:val="en-US" w:eastAsia="zh-CN"/>
        </w:rPr>
        <w:t xml:space="preserve"> state. </w:t>
      </w:r>
    </w:p>
    <w:p w:rsidR="00067835" w:rsidRPr="00067835" w:rsidRDefault="00067835" w:rsidP="00E01342">
      <w:pPr>
        <w:rPr>
          <w:lang w:val="en-US" w:eastAsia="zh-CN"/>
        </w:rPr>
      </w:pPr>
      <w:r>
        <w:rPr>
          <w:lang w:val="en-US" w:eastAsia="zh-CN"/>
        </w:rPr>
        <w:t xml:space="preserve">While for UL data transmission in </w:t>
      </w:r>
      <w:r w:rsidR="003731B4">
        <w:rPr>
          <w:lang w:val="en-US" w:eastAsia="zh-CN"/>
        </w:rPr>
        <w:t>RRC_INACTIVE</w:t>
      </w:r>
      <w:r>
        <w:rPr>
          <w:lang w:val="en-US" w:eastAsia="zh-CN"/>
        </w:rPr>
        <w:t xml:space="preserve"> state for NR, it needs to be considered differently.</w:t>
      </w:r>
    </w:p>
    <w:p w:rsidR="00AA2BE0" w:rsidRDefault="00405ACB" w:rsidP="00AA2BE0">
      <w:pPr>
        <w:rPr>
          <w:lang w:val="en-US" w:eastAsia="zh-CN"/>
        </w:rPr>
      </w:pPr>
      <w:r>
        <w:rPr>
          <w:lang w:val="en-US" w:eastAsia="zh-CN"/>
        </w:rPr>
        <w:t xml:space="preserve">When </w:t>
      </w:r>
      <w:r w:rsidR="00AA2BE0">
        <w:rPr>
          <w:lang w:val="en-US" w:eastAsia="zh-CN"/>
        </w:rPr>
        <w:t xml:space="preserve">UE is to be suspended to </w:t>
      </w:r>
      <w:r w:rsidR="003731B4">
        <w:rPr>
          <w:lang w:val="en-US" w:eastAsia="zh-CN"/>
        </w:rPr>
        <w:t>RRC_INACTIVE</w:t>
      </w:r>
      <w:r w:rsidR="00AA2BE0">
        <w:rPr>
          <w:lang w:val="en-US" w:eastAsia="zh-CN"/>
        </w:rPr>
        <w:t xml:space="preserve"> state in NR, it can be assumed that there is no more data to be transmitted, and the re-ordering window is empty. Thus there will be no difference whether to maintain the RLC SN and variables. </w:t>
      </w:r>
      <w:r w:rsidR="00EF4C68">
        <w:rPr>
          <w:lang w:val="en-US" w:eastAsia="zh-CN"/>
        </w:rPr>
        <w:t>Thus</w:t>
      </w:r>
      <w:r w:rsidR="001C263F">
        <w:rPr>
          <w:lang w:val="en-US" w:eastAsia="zh-CN"/>
        </w:rPr>
        <w:t xml:space="preserve">, the RLC context can be maintained or not when UE is suspended to RRC_INACTIVE. </w:t>
      </w:r>
      <w:r w:rsidR="00AA2BE0">
        <w:rPr>
          <w:lang w:val="en-US" w:eastAsia="zh-CN"/>
        </w:rPr>
        <w:t xml:space="preserve">On the other side, RLC entities and its corresponding configurations </w:t>
      </w:r>
      <w:r w:rsidR="00626B63">
        <w:rPr>
          <w:lang w:val="en-US" w:eastAsia="zh-CN"/>
        </w:rPr>
        <w:t>should</w:t>
      </w:r>
      <w:r w:rsidR="00AA2BE0">
        <w:rPr>
          <w:lang w:val="en-US" w:eastAsia="zh-CN"/>
        </w:rPr>
        <w:t xml:space="preserve"> be maintained as that in </w:t>
      </w:r>
      <w:r w:rsidR="003731B4">
        <w:rPr>
          <w:lang w:val="en-US" w:eastAsia="zh-CN"/>
        </w:rPr>
        <w:t>RRC_INACTIVE</w:t>
      </w:r>
      <w:r w:rsidR="00AA2BE0">
        <w:rPr>
          <w:lang w:val="en-US" w:eastAsia="zh-CN"/>
        </w:rPr>
        <w:t xml:space="preserve"> state</w:t>
      </w:r>
      <w:r w:rsidR="001A574A">
        <w:rPr>
          <w:lang w:val="en-US" w:eastAsia="zh-CN"/>
        </w:rPr>
        <w:t xml:space="preserve"> for </w:t>
      </w:r>
      <w:r w:rsidR="00626B63">
        <w:rPr>
          <w:lang w:val="en-US" w:eastAsia="zh-CN"/>
        </w:rPr>
        <w:t xml:space="preserve">later </w:t>
      </w:r>
      <w:r w:rsidR="001A574A">
        <w:rPr>
          <w:lang w:val="en-US" w:eastAsia="zh-CN"/>
        </w:rPr>
        <w:t xml:space="preserve">UL data transmission in </w:t>
      </w:r>
      <w:r w:rsidR="003731B4">
        <w:rPr>
          <w:lang w:val="en-US" w:eastAsia="zh-CN"/>
        </w:rPr>
        <w:t>RRC_INACTIVE</w:t>
      </w:r>
      <w:r w:rsidR="001A574A">
        <w:rPr>
          <w:lang w:val="en-US" w:eastAsia="zh-CN"/>
        </w:rPr>
        <w:t xml:space="preserve"> state</w:t>
      </w:r>
      <w:r w:rsidR="001C263F">
        <w:rPr>
          <w:lang w:val="en-US" w:eastAsia="zh-CN"/>
        </w:rPr>
        <w:t>, to avoid additional configuration overhead when UE is in RRC_INACTIVE.</w:t>
      </w:r>
    </w:p>
    <w:p w:rsidR="00B27FC3" w:rsidRDefault="008D6F6D" w:rsidP="00E603D1">
      <w:pPr>
        <w:rPr>
          <w:b/>
          <w:lang w:val="en-US" w:eastAsia="zh-CN"/>
        </w:rPr>
      </w:pPr>
      <w:r w:rsidRPr="00AA2BE0">
        <w:rPr>
          <w:b/>
          <w:lang w:val="en-US" w:eastAsia="zh-CN"/>
        </w:rPr>
        <w:t>Proposal</w:t>
      </w:r>
      <w:r w:rsidR="004F068A">
        <w:rPr>
          <w:b/>
          <w:lang w:val="en-US" w:eastAsia="zh-CN"/>
        </w:rPr>
        <w:t xml:space="preserve"> 1</w:t>
      </w:r>
      <w:r w:rsidRPr="00AA2BE0">
        <w:rPr>
          <w:b/>
          <w:lang w:val="en-US" w:eastAsia="zh-CN"/>
        </w:rPr>
        <w:t>:</w:t>
      </w:r>
      <w:r w:rsidR="001A574A">
        <w:rPr>
          <w:b/>
          <w:lang w:val="en-US" w:eastAsia="zh-CN"/>
        </w:rPr>
        <w:t xml:space="preserve"> W</w:t>
      </w:r>
      <w:r w:rsidR="00AA2BE0" w:rsidRPr="00AA2BE0">
        <w:rPr>
          <w:b/>
          <w:lang w:val="en-US" w:eastAsia="zh-CN"/>
        </w:rPr>
        <w:t xml:space="preserve">hen UE is transited to </w:t>
      </w:r>
      <w:r w:rsidR="003731B4">
        <w:rPr>
          <w:b/>
          <w:lang w:val="en-US" w:eastAsia="zh-CN"/>
        </w:rPr>
        <w:t>RRC_INACTIVE</w:t>
      </w:r>
      <w:r w:rsidR="00AA2BE0" w:rsidRPr="00AA2BE0">
        <w:rPr>
          <w:b/>
          <w:lang w:val="en-US" w:eastAsia="zh-CN"/>
        </w:rPr>
        <w:t xml:space="preserve"> state</w:t>
      </w:r>
      <w:r w:rsidR="001A574A" w:rsidRPr="00AA2BE0">
        <w:rPr>
          <w:b/>
          <w:lang w:val="en-US" w:eastAsia="zh-CN"/>
        </w:rPr>
        <w:t>,</w:t>
      </w:r>
      <w:r w:rsidR="001A574A" w:rsidRPr="001A574A">
        <w:rPr>
          <w:b/>
          <w:lang w:val="en-US" w:eastAsia="zh-CN"/>
        </w:rPr>
        <w:t xml:space="preserve"> RLC entities </w:t>
      </w:r>
      <w:r w:rsidR="00664BB4" w:rsidRPr="00664BB4">
        <w:rPr>
          <w:b/>
          <w:lang w:val="en-US" w:eastAsia="zh-CN"/>
        </w:rPr>
        <w:t xml:space="preserve">and corresponding configuration </w:t>
      </w:r>
      <w:r w:rsidR="00664BB4">
        <w:rPr>
          <w:b/>
          <w:lang w:val="en-US" w:eastAsia="zh-CN"/>
        </w:rPr>
        <w:t xml:space="preserve">for at least those DRBs which are allowed for UL transmission in </w:t>
      </w:r>
      <w:r w:rsidR="003731B4">
        <w:rPr>
          <w:b/>
          <w:lang w:val="en-US" w:eastAsia="zh-CN"/>
        </w:rPr>
        <w:t>RRC_INACTIVE</w:t>
      </w:r>
      <w:r w:rsidR="00664BB4">
        <w:rPr>
          <w:b/>
          <w:lang w:val="en-US" w:eastAsia="zh-CN"/>
        </w:rPr>
        <w:t xml:space="preserve"> state </w:t>
      </w:r>
      <w:r w:rsidR="001A574A" w:rsidRPr="001A574A">
        <w:rPr>
          <w:b/>
          <w:lang w:val="en-US" w:eastAsia="zh-CN"/>
        </w:rPr>
        <w:t>should be maintained.</w:t>
      </w:r>
      <w:r w:rsidR="00664BB4">
        <w:rPr>
          <w:b/>
          <w:lang w:val="en-US" w:eastAsia="zh-CN"/>
        </w:rPr>
        <w:t xml:space="preserve"> The RLC SN, timers and variables </w:t>
      </w:r>
      <w:r w:rsidR="00C2667C">
        <w:rPr>
          <w:b/>
          <w:lang w:val="en-US" w:eastAsia="zh-CN"/>
        </w:rPr>
        <w:t>are</w:t>
      </w:r>
      <w:r w:rsidR="00664BB4">
        <w:rPr>
          <w:b/>
          <w:lang w:val="en-US" w:eastAsia="zh-CN"/>
        </w:rPr>
        <w:t xml:space="preserve"> reset to their initial values. </w:t>
      </w:r>
    </w:p>
    <w:p w:rsidR="00EF4C68" w:rsidRPr="00DA0DA3" w:rsidRDefault="00EF4C68" w:rsidP="00E603D1">
      <w:pPr>
        <w:rPr>
          <w:b/>
          <w:lang w:val="en-US" w:eastAsia="zh-CN"/>
        </w:rPr>
      </w:pPr>
    </w:p>
    <w:p w:rsidR="00247B5C" w:rsidRDefault="001C263F" w:rsidP="00E603D1">
      <w:pPr>
        <w:rPr>
          <w:lang w:val="en-US" w:eastAsia="zh-CN"/>
        </w:rPr>
      </w:pPr>
      <w:r>
        <w:rPr>
          <w:lang w:val="en-US" w:eastAsia="zh-CN"/>
        </w:rPr>
        <w:lastRenderedPageBreak/>
        <w:t>For transmitting UL data in RRC_INACTIVE, d</w:t>
      </w:r>
      <w:r w:rsidR="004166A0" w:rsidRPr="004166A0">
        <w:rPr>
          <w:lang w:val="en-US" w:eastAsia="zh-CN"/>
        </w:rPr>
        <w:t xml:space="preserve">epending on </w:t>
      </w:r>
      <w:r w:rsidR="00D53B81">
        <w:rPr>
          <w:lang w:val="en-US" w:eastAsia="zh-CN"/>
        </w:rPr>
        <w:t xml:space="preserve">the </w:t>
      </w:r>
      <w:r w:rsidR="004166A0" w:rsidRPr="004166A0">
        <w:rPr>
          <w:lang w:val="en-US" w:eastAsia="zh-CN"/>
        </w:rPr>
        <w:t xml:space="preserve">grant size, we </w:t>
      </w:r>
      <w:r w:rsidR="00DB1ACA" w:rsidRPr="004166A0">
        <w:rPr>
          <w:lang w:val="en-US" w:eastAsia="zh-CN"/>
        </w:rPr>
        <w:t>cannot</w:t>
      </w:r>
      <w:r w:rsidR="004166A0" w:rsidRPr="004166A0">
        <w:rPr>
          <w:lang w:val="en-US" w:eastAsia="zh-CN"/>
        </w:rPr>
        <w:t xml:space="preserve"> assume a </w:t>
      </w:r>
      <w:r w:rsidR="00530F0C">
        <w:rPr>
          <w:lang w:val="en-US" w:eastAsia="zh-CN"/>
        </w:rPr>
        <w:t>RLC SDU</w:t>
      </w:r>
      <w:r w:rsidR="004166A0" w:rsidRPr="004166A0">
        <w:rPr>
          <w:lang w:val="en-US" w:eastAsia="zh-CN"/>
        </w:rPr>
        <w:t xml:space="preserve"> can </w:t>
      </w:r>
      <w:r w:rsidR="00530F0C">
        <w:rPr>
          <w:lang w:val="en-US" w:eastAsia="zh-CN"/>
        </w:rPr>
        <w:t xml:space="preserve">always </w:t>
      </w:r>
      <w:r w:rsidR="004166A0" w:rsidRPr="004166A0">
        <w:rPr>
          <w:lang w:val="en-US" w:eastAsia="zh-CN"/>
        </w:rPr>
        <w:t>be fit into a MAC PDU.</w:t>
      </w:r>
      <w:r w:rsidR="00EF4C68">
        <w:rPr>
          <w:lang w:val="en-US" w:eastAsia="zh-CN"/>
        </w:rPr>
        <w:t xml:space="preserve"> T</w:t>
      </w:r>
      <w:r w:rsidR="004166A0" w:rsidRPr="004166A0">
        <w:rPr>
          <w:lang w:val="en-US" w:eastAsia="zh-CN"/>
        </w:rPr>
        <w:t>he RLC segmentation</w:t>
      </w:r>
      <w:r w:rsidR="004166A0">
        <w:rPr>
          <w:lang w:val="en-US" w:eastAsia="zh-CN"/>
        </w:rPr>
        <w:t xml:space="preserve"> function</w:t>
      </w:r>
      <w:r w:rsidR="004166A0" w:rsidRPr="004166A0">
        <w:rPr>
          <w:lang w:val="en-US" w:eastAsia="zh-CN"/>
        </w:rPr>
        <w:t xml:space="preserve"> should be supported for UL transmission in </w:t>
      </w:r>
      <w:r w:rsidR="003731B4">
        <w:rPr>
          <w:lang w:val="en-US" w:eastAsia="zh-CN"/>
        </w:rPr>
        <w:t>RRC_INACTIVE</w:t>
      </w:r>
      <w:r w:rsidR="004166A0" w:rsidRPr="004166A0">
        <w:rPr>
          <w:lang w:val="en-US" w:eastAsia="zh-CN"/>
        </w:rPr>
        <w:t xml:space="preserve"> state</w:t>
      </w:r>
      <w:r w:rsidR="00EB481E">
        <w:rPr>
          <w:lang w:val="en-US" w:eastAsia="zh-CN"/>
        </w:rPr>
        <w:t xml:space="preserve"> </w:t>
      </w:r>
      <w:r w:rsidR="004166A0" w:rsidRPr="004166A0">
        <w:rPr>
          <w:lang w:val="en-US" w:eastAsia="zh-CN"/>
        </w:rPr>
        <w:t>for both solution A and solution B.</w:t>
      </w:r>
      <w:r w:rsidR="004166A0">
        <w:rPr>
          <w:lang w:val="en-US" w:eastAsia="zh-CN"/>
        </w:rPr>
        <w:t xml:space="preserve"> If segme</w:t>
      </w:r>
      <w:r w:rsidR="000B0982">
        <w:rPr>
          <w:lang w:val="en-US" w:eastAsia="zh-CN"/>
        </w:rPr>
        <w:t>ntation is supported, the RLC context</w:t>
      </w:r>
      <w:r w:rsidR="004166A0">
        <w:rPr>
          <w:lang w:val="en-US" w:eastAsia="zh-CN"/>
        </w:rPr>
        <w:t xml:space="preserve"> should at least be maintained </w:t>
      </w:r>
      <w:r w:rsidR="00EF4C68">
        <w:rPr>
          <w:lang w:val="en-US" w:eastAsia="zh-CN"/>
        </w:rPr>
        <w:t>for that RLC P</w:t>
      </w:r>
      <w:r w:rsidR="00EB481E" w:rsidRPr="00EB481E">
        <w:rPr>
          <w:lang w:val="en-US" w:eastAsia="zh-CN"/>
        </w:rPr>
        <w:t>DU</w:t>
      </w:r>
      <w:r w:rsidR="00EB481E">
        <w:rPr>
          <w:lang w:val="en-US" w:eastAsia="zh-CN"/>
        </w:rPr>
        <w:t xml:space="preserve"> </w:t>
      </w:r>
      <w:r w:rsidR="004166A0">
        <w:rPr>
          <w:lang w:val="en-US" w:eastAsia="zh-CN"/>
        </w:rPr>
        <w:t>in the sa</w:t>
      </w:r>
      <w:r w:rsidR="000B0982">
        <w:rPr>
          <w:lang w:val="en-US" w:eastAsia="zh-CN"/>
        </w:rPr>
        <w:t xml:space="preserve">me way as that in </w:t>
      </w:r>
      <w:r w:rsidR="003731B4">
        <w:rPr>
          <w:lang w:val="en-US" w:eastAsia="zh-CN"/>
        </w:rPr>
        <w:t>RRC_CONNECTED</w:t>
      </w:r>
      <w:r w:rsidR="000B0982">
        <w:rPr>
          <w:lang w:val="en-US" w:eastAsia="zh-CN"/>
        </w:rPr>
        <w:t xml:space="preserve"> state, i.e. the</w:t>
      </w:r>
      <w:r w:rsidR="00EB481E">
        <w:rPr>
          <w:lang w:val="en-US" w:eastAsia="zh-CN"/>
        </w:rPr>
        <w:t xml:space="preserve"> RLC SN maintenance, reassembling and reordering functions</w:t>
      </w:r>
      <w:r>
        <w:rPr>
          <w:lang w:val="en-US" w:eastAsia="zh-CN"/>
        </w:rPr>
        <w:t xml:space="preserve"> is applied</w:t>
      </w:r>
      <w:r w:rsidR="00247B5C">
        <w:rPr>
          <w:lang w:val="en-US" w:eastAsia="zh-CN"/>
        </w:rPr>
        <w:t>.</w:t>
      </w:r>
    </w:p>
    <w:p w:rsidR="00CF06D0" w:rsidRPr="0011627B" w:rsidRDefault="00F31704" w:rsidP="00ED78E4">
      <w:pPr>
        <w:rPr>
          <w:lang w:val="en-US" w:eastAsia="zh-CN"/>
        </w:rPr>
      </w:pPr>
      <w:r>
        <w:rPr>
          <w:lang w:val="en-US" w:eastAsia="zh-CN"/>
        </w:rPr>
        <w:t>Further</w:t>
      </w:r>
      <w:r w:rsidR="000170B2">
        <w:rPr>
          <w:lang w:val="en-US" w:eastAsia="zh-CN"/>
        </w:rPr>
        <w:t xml:space="preserve">, </w:t>
      </w:r>
      <w:r w:rsidRPr="00F31704">
        <w:rPr>
          <w:lang w:val="en-US" w:eastAsia="zh-CN"/>
        </w:rPr>
        <w:t>it is agreed that subsequent UL transmission is allowed without move UE into RRC_</w:t>
      </w:r>
      <w:r w:rsidR="005F4F4E">
        <w:rPr>
          <w:lang w:val="en-US" w:eastAsia="zh-CN"/>
        </w:rPr>
        <w:t>CONNECTED</w:t>
      </w:r>
      <w:r w:rsidRPr="00F31704">
        <w:rPr>
          <w:lang w:val="en-US" w:eastAsia="zh-CN"/>
        </w:rPr>
        <w:t xml:space="preserve"> </w:t>
      </w:r>
      <w:r>
        <w:rPr>
          <w:lang w:val="en-US" w:eastAsia="zh-CN"/>
        </w:rPr>
        <w:t xml:space="preserve">at least </w:t>
      </w:r>
      <w:r w:rsidRPr="00F31704">
        <w:rPr>
          <w:lang w:val="en-US" w:eastAsia="zh-CN"/>
        </w:rPr>
        <w:t>for solution B</w:t>
      </w:r>
      <w:r w:rsidR="001C263F">
        <w:rPr>
          <w:lang w:val="en-US" w:eastAsia="zh-CN"/>
        </w:rPr>
        <w:t xml:space="preserve"> and FFS for solution A</w:t>
      </w:r>
      <w:r w:rsidRPr="00F31704">
        <w:rPr>
          <w:lang w:val="en-US" w:eastAsia="zh-CN"/>
        </w:rPr>
        <w:t xml:space="preserve">. </w:t>
      </w:r>
      <w:r w:rsidR="000170B2">
        <w:rPr>
          <w:lang w:val="en-US" w:eastAsia="zh-CN"/>
        </w:rPr>
        <w:t xml:space="preserve">when UE is in </w:t>
      </w:r>
      <w:r w:rsidR="003731B4">
        <w:rPr>
          <w:lang w:val="en-US" w:eastAsia="zh-CN"/>
        </w:rPr>
        <w:t>RRC_INACTIVE</w:t>
      </w:r>
      <w:r w:rsidR="000170B2">
        <w:rPr>
          <w:lang w:val="en-US" w:eastAsia="zh-CN"/>
        </w:rPr>
        <w:t xml:space="preserve"> </w:t>
      </w:r>
      <w:r w:rsidR="00062BD7">
        <w:rPr>
          <w:lang w:val="en-US" w:eastAsia="zh-CN"/>
        </w:rPr>
        <w:t>state;</w:t>
      </w:r>
      <w:r w:rsidR="000170B2">
        <w:rPr>
          <w:lang w:val="en-US" w:eastAsia="zh-CN"/>
        </w:rPr>
        <w:t xml:space="preserve"> there are </w:t>
      </w:r>
      <w:r w:rsidR="005F4F4E">
        <w:rPr>
          <w:lang w:val="en-US" w:eastAsia="zh-CN"/>
        </w:rPr>
        <w:t xml:space="preserve">probably </w:t>
      </w:r>
      <w:r w:rsidR="000170B2">
        <w:rPr>
          <w:lang w:val="en-US" w:eastAsia="zh-CN"/>
        </w:rPr>
        <w:t>multiple bursts of UL data transmission with multiple data packets</w:t>
      </w:r>
      <w:r>
        <w:rPr>
          <w:lang w:val="en-US" w:eastAsia="zh-CN"/>
        </w:rPr>
        <w:t xml:space="preserve"> for each burst.</w:t>
      </w:r>
      <w:r w:rsidR="002E1C2E">
        <w:rPr>
          <w:lang w:val="en-US" w:eastAsia="zh-CN"/>
        </w:rPr>
        <w:t xml:space="preserve"> </w:t>
      </w:r>
      <w:r w:rsidR="001C263F">
        <w:rPr>
          <w:lang w:val="en-US" w:eastAsia="zh-CN"/>
        </w:rPr>
        <w:t>In</w:t>
      </w:r>
      <w:r w:rsidR="00C0413B">
        <w:rPr>
          <w:lang w:val="en-US" w:eastAsia="zh-CN"/>
        </w:rPr>
        <w:t xml:space="preserve"> this case, there are multiple choices on how to maintain the RLC context. </w:t>
      </w:r>
      <w:r w:rsidR="002E1C2E">
        <w:rPr>
          <w:lang w:val="en-US" w:eastAsia="zh-CN"/>
        </w:rPr>
        <w:t xml:space="preserve">The straight forward </w:t>
      </w:r>
      <w:r w:rsidR="001C263F">
        <w:rPr>
          <w:lang w:val="en-US" w:eastAsia="zh-CN"/>
        </w:rPr>
        <w:t xml:space="preserve">way </w:t>
      </w:r>
      <w:r w:rsidR="002E1C2E">
        <w:rPr>
          <w:lang w:val="en-US" w:eastAsia="zh-CN"/>
        </w:rPr>
        <w:t xml:space="preserve">is to maintain RLC context as that in </w:t>
      </w:r>
      <w:r w:rsidR="003731B4">
        <w:rPr>
          <w:lang w:val="en-US" w:eastAsia="zh-CN"/>
        </w:rPr>
        <w:t>RRC_CONNECTED</w:t>
      </w:r>
      <w:r w:rsidR="002E1C2E">
        <w:rPr>
          <w:lang w:val="en-US" w:eastAsia="zh-CN"/>
        </w:rPr>
        <w:t xml:space="preserve"> state</w:t>
      </w:r>
      <w:r w:rsidR="001C263F">
        <w:rPr>
          <w:lang w:val="en-US" w:eastAsia="zh-CN"/>
        </w:rPr>
        <w:t>, i.e. the RLC SN, variables and timers are maintained continuously</w:t>
      </w:r>
      <w:r w:rsidR="002E1C2E">
        <w:rPr>
          <w:lang w:val="en-US" w:eastAsia="zh-CN"/>
        </w:rPr>
        <w:t xml:space="preserve">. Other options </w:t>
      </w:r>
      <w:r w:rsidR="00AA17F3">
        <w:rPr>
          <w:lang w:val="en-US" w:eastAsia="zh-CN"/>
        </w:rPr>
        <w:t xml:space="preserve">include </w:t>
      </w:r>
      <w:r w:rsidR="008F0E07">
        <w:rPr>
          <w:lang w:val="en-US" w:eastAsia="zh-CN"/>
        </w:rPr>
        <w:t>resetting</w:t>
      </w:r>
      <w:r w:rsidR="002E1C2E">
        <w:rPr>
          <w:lang w:val="en-US" w:eastAsia="zh-CN"/>
        </w:rPr>
        <w:t xml:space="preserve"> the RLC SN and times on certain conditions</w:t>
      </w:r>
      <w:r w:rsidR="00E94D2B">
        <w:rPr>
          <w:lang w:val="en-US" w:eastAsia="zh-CN"/>
        </w:rPr>
        <w:t xml:space="preserve"> to help RLC SN alignment between UE and network</w:t>
      </w:r>
      <w:r w:rsidR="00B64F91">
        <w:rPr>
          <w:lang w:val="en-US" w:eastAsia="zh-CN"/>
        </w:rPr>
        <w:t>, e.g. RLC reset for each PDCP PDU.</w:t>
      </w:r>
      <w:r w:rsidR="00EB481E">
        <w:rPr>
          <w:lang w:val="en-US" w:eastAsia="zh-CN"/>
        </w:rPr>
        <w:t xml:space="preserve"> </w:t>
      </w:r>
      <w:r w:rsidR="00AD271E">
        <w:rPr>
          <w:lang w:val="en-US" w:eastAsia="zh-CN"/>
        </w:rPr>
        <w:t xml:space="preserve"> But how to make UE and network synchronize the reset action brings more complexity and difficulty.</w:t>
      </w:r>
    </w:p>
    <w:p w:rsidR="00B20130" w:rsidRDefault="00CF00F1" w:rsidP="00ED78E4">
      <w:pPr>
        <w:rPr>
          <w:lang w:val="en-US" w:eastAsia="zh-CN"/>
        </w:rPr>
      </w:pPr>
      <w:r>
        <w:rPr>
          <w:lang w:val="en-US" w:eastAsia="zh-CN"/>
        </w:rPr>
        <w:t xml:space="preserve">As to whether to maintain </w:t>
      </w:r>
      <w:r w:rsidR="00772303">
        <w:rPr>
          <w:lang w:val="en-US" w:eastAsia="zh-CN"/>
        </w:rPr>
        <w:t xml:space="preserve">the RLC entities and </w:t>
      </w:r>
      <w:r>
        <w:rPr>
          <w:lang w:val="en-US" w:eastAsia="zh-CN"/>
        </w:rPr>
        <w:t xml:space="preserve">context </w:t>
      </w:r>
      <w:r w:rsidR="00772303">
        <w:rPr>
          <w:lang w:val="en-US" w:eastAsia="zh-CN"/>
        </w:rPr>
        <w:t>on cell reselection, we think it depends on at least 2 factors</w:t>
      </w:r>
      <w:r w:rsidR="00545F95">
        <w:rPr>
          <w:lang w:val="en-US" w:eastAsia="zh-CN"/>
        </w:rPr>
        <w:t>:</w:t>
      </w:r>
    </w:p>
    <w:p w:rsidR="00772303" w:rsidRDefault="00772303" w:rsidP="00772303">
      <w:pPr>
        <w:numPr>
          <w:ilvl w:val="0"/>
          <w:numId w:val="20"/>
        </w:numPr>
        <w:rPr>
          <w:lang w:val="en-US" w:eastAsia="zh-CN"/>
        </w:rPr>
      </w:pPr>
      <w:r>
        <w:rPr>
          <w:lang w:val="en-US" w:eastAsia="zh-CN"/>
        </w:rPr>
        <w:t>Factor 1:Whether the security is updated on cell reselection</w:t>
      </w:r>
    </w:p>
    <w:p w:rsidR="00772303" w:rsidRDefault="00772303" w:rsidP="00F5065B">
      <w:pPr>
        <w:numPr>
          <w:ilvl w:val="0"/>
          <w:numId w:val="20"/>
        </w:numPr>
        <w:rPr>
          <w:lang w:val="en-US" w:eastAsia="zh-CN"/>
        </w:rPr>
      </w:pPr>
      <w:r>
        <w:rPr>
          <w:lang w:val="en-US" w:eastAsia="zh-CN"/>
        </w:rPr>
        <w:t>Factor 2: Whether the context/RLC entities are transferred to new serving gNB.</w:t>
      </w:r>
    </w:p>
    <w:p w:rsidR="007822E7" w:rsidRPr="007822E7" w:rsidRDefault="00D06202" w:rsidP="00D06202">
      <w:pPr>
        <w:rPr>
          <w:lang w:val="en-US" w:eastAsia="zh-CN"/>
        </w:rPr>
      </w:pPr>
      <w:r>
        <w:rPr>
          <w:lang w:val="en-US" w:eastAsia="zh-CN"/>
        </w:rPr>
        <w:t xml:space="preserve">If the security is to be updated according to SA3 conclusion, </w:t>
      </w:r>
      <w:r w:rsidR="00623A8B">
        <w:rPr>
          <w:lang w:val="en-US" w:eastAsia="zh-CN"/>
        </w:rPr>
        <w:t>one option is to</w:t>
      </w:r>
      <w:r>
        <w:rPr>
          <w:lang w:val="en-US" w:eastAsia="zh-CN"/>
        </w:rPr>
        <w:t xml:space="preserve"> re-establish RLC entity</w:t>
      </w:r>
      <w:r w:rsidR="00422488">
        <w:rPr>
          <w:lang w:val="en-US" w:eastAsia="zh-CN"/>
        </w:rPr>
        <w:t xml:space="preserve"> just like</w:t>
      </w:r>
      <w:r w:rsidR="005E58D4">
        <w:rPr>
          <w:lang w:val="en-US" w:eastAsia="zh-CN"/>
        </w:rPr>
        <w:t xml:space="preserve"> the processing for</w:t>
      </w:r>
      <w:r w:rsidR="00422488">
        <w:rPr>
          <w:lang w:val="en-US" w:eastAsia="zh-CN"/>
        </w:rPr>
        <w:t xml:space="preserve"> handover in LTE.</w:t>
      </w:r>
      <w:r w:rsidR="00D77CB6">
        <w:rPr>
          <w:lang w:val="en-US" w:eastAsia="zh-CN"/>
        </w:rPr>
        <w:t xml:space="preserve"> </w:t>
      </w:r>
      <w:r w:rsidR="00623A8B">
        <w:rPr>
          <w:lang w:val="en-US" w:eastAsia="zh-CN"/>
        </w:rPr>
        <w:t xml:space="preserve">Another option is to design a mechanism for distinguish which security key is used for a </w:t>
      </w:r>
      <w:r w:rsidR="004A400C">
        <w:rPr>
          <w:lang w:val="en-US" w:eastAsia="zh-CN"/>
        </w:rPr>
        <w:t xml:space="preserve">received </w:t>
      </w:r>
      <w:r w:rsidR="00623A8B">
        <w:rPr>
          <w:lang w:val="en-US" w:eastAsia="zh-CN"/>
        </w:rPr>
        <w:t xml:space="preserve">PDCP SDU. </w:t>
      </w:r>
      <w:r w:rsidR="00D77CB6">
        <w:rPr>
          <w:lang w:val="en-US" w:eastAsia="zh-CN"/>
        </w:rPr>
        <w:t xml:space="preserve">When the security key is updated on cell reselection, the encryption keys before and after cell reselection differs. </w:t>
      </w:r>
      <w:r w:rsidR="004A400C">
        <w:rPr>
          <w:lang w:val="en-US" w:eastAsia="zh-CN"/>
        </w:rPr>
        <w:t xml:space="preserve">And </w:t>
      </w:r>
      <w:r w:rsidR="00D77CB6">
        <w:rPr>
          <w:lang w:val="en-US" w:eastAsia="zh-CN"/>
        </w:rPr>
        <w:t xml:space="preserve">a PDCP </w:t>
      </w:r>
      <w:r w:rsidR="004A400C">
        <w:rPr>
          <w:lang w:val="en-US" w:eastAsia="zh-CN"/>
        </w:rPr>
        <w:t xml:space="preserve">SDU </w:t>
      </w:r>
      <w:r w:rsidR="00D77CB6">
        <w:rPr>
          <w:lang w:val="en-US" w:eastAsia="zh-CN"/>
        </w:rPr>
        <w:t xml:space="preserve">encrypted using old key may still on </w:t>
      </w:r>
      <w:r w:rsidR="004A400C">
        <w:rPr>
          <w:lang w:val="en-US" w:eastAsia="zh-CN"/>
        </w:rPr>
        <w:t xml:space="preserve">air </w:t>
      </w:r>
      <w:r w:rsidR="00D77CB6">
        <w:rPr>
          <w:lang w:val="en-US" w:eastAsia="zh-CN"/>
        </w:rPr>
        <w:t>when cell selection occurs. If the RLC entity is not re-established to discard the pending RLC PDUs,</w:t>
      </w:r>
      <w:r w:rsidR="00623A8B">
        <w:rPr>
          <w:lang w:val="en-US" w:eastAsia="zh-CN"/>
        </w:rPr>
        <w:t xml:space="preserve"> the said mechanism </w:t>
      </w:r>
      <w:r w:rsidR="005E58D4">
        <w:rPr>
          <w:lang w:val="en-US" w:eastAsia="zh-CN"/>
        </w:rPr>
        <w:t xml:space="preserve">is needed for receiver </w:t>
      </w:r>
      <w:r w:rsidR="00623A8B">
        <w:rPr>
          <w:lang w:val="en-US" w:eastAsia="zh-CN"/>
        </w:rPr>
        <w:t xml:space="preserve">to distinguish the key used for </w:t>
      </w:r>
      <w:r w:rsidR="00A659C0">
        <w:rPr>
          <w:lang w:val="en-US" w:eastAsia="zh-CN"/>
        </w:rPr>
        <w:t xml:space="preserve">this </w:t>
      </w:r>
      <w:r w:rsidR="00623A8B">
        <w:rPr>
          <w:lang w:val="en-US" w:eastAsia="zh-CN"/>
        </w:rPr>
        <w:t>PDCP SDU</w:t>
      </w:r>
      <w:r w:rsidR="00A659C0">
        <w:rPr>
          <w:lang w:val="en-US" w:eastAsia="zh-CN"/>
        </w:rPr>
        <w:t>, i.e</w:t>
      </w:r>
      <w:r w:rsidR="00D77CB6">
        <w:rPr>
          <w:lang w:val="en-US" w:eastAsia="zh-CN"/>
        </w:rPr>
        <w:t>.</w:t>
      </w:r>
      <w:r w:rsidR="00A659C0">
        <w:rPr>
          <w:lang w:val="en-US" w:eastAsia="zh-CN"/>
        </w:rPr>
        <w:t xml:space="preserve"> to aware this PDCP SDU is encrypted with old key.</w:t>
      </w:r>
      <w:r w:rsidR="007822E7" w:rsidRPr="007822E7">
        <w:rPr>
          <w:lang w:val="en-US" w:eastAsia="zh-CN"/>
        </w:rPr>
        <w:t xml:space="preserve"> </w:t>
      </w:r>
      <w:r w:rsidR="00E94D2B">
        <w:rPr>
          <w:lang w:val="en-US" w:eastAsia="zh-CN"/>
        </w:rPr>
        <w:t>This kind of mechanism will be too complicated to implement and the benefit to have it is limited. Thus it is preferred to re-establish the RLC entity at any time the security is updated.</w:t>
      </w:r>
    </w:p>
    <w:p w:rsidR="00BF56D1" w:rsidRDefault="00D44640" w:rsidP="00F5065B">
      <w:pPr>
        <w:rPr>
          <w:lang w:val="en-US" w:eastAsia="zh-CN"/>
        </w:rPr>
      </w:pPr>
      <w:r>
        <w:rPr>
          <w:lang w:val="en-US" w:eastAsia="zh-CN"/>
        </w:rPr>
        <w:t xml:space="preserve">Another factor is about the complexity </w:t>
      </w:r>
      <w:r w:rsidR="005E58D4">
        <w:rPr>
          <w:lang w:val="en-US" w:eastAsia="zh-CN"/>
        </w:rPr>
        <w:t>to transfer RLC context</w:t>
      </w:r>
      <w:r>
        <w:rPr>
          <w:lang w:val="en-US" w:eastAsia="zh-CN"/>
        </w:rPr>
        <w:t xml:space="preserve">. To move the RLC entity and context from anchor gNB to serving gNB </w:t>
      </w:r>
      <w:r w:rsidR="000B7EF7">
        <w:rPr>
          <w:lang w:val="en-US" w:eastAsia="zh-CN"/>
        </w:rPr>
        <w:t>causes</w:t>
      </w:r>
      <w:r>
        <w:rPr>
          <w:lang w:val="en-US" w:eastAsia="zh-CN"/>
        </w:rPr>
        <w:t xml:space="preserve"> complexity</w:t>
      </w:r>
      <w:r w:rsidR="00700D48">
        <w:rPr>
          <w:lang w:val="en-US" w:eastAsia="zh-CN"/>
        </w:rPr>
        <w:t xml:space="preserve">. It is not </w:t>
      </w:r>
      <w:r w:rsidR="005E58D4">
        <w:rPr>
          <w:lang w:val="en-US" w:eastAsia="zh-CN"/>
        </w:rPr>
        <w:t xml:space="preserve">simple </w:t>
      </w:r>
      <w:r w:rsidR="00700D48">
        <w:rPr>
          <w:lang w:val="en-US" w:eastAsia="zh-CN"/>
        </w:rPr>
        <w:t>to move</w:t>
      </w:r>
      <w:r>
        <w:rPr>
          <w:lang w:val="en-US" w:eastAsia="zh-CN"/>
        </w:rPr>
        <w:t xml:space="preserve"> </w:t>
      </w:r>
      <w:r w:rsidR="005E58D4">
        <w:rPr>
          <w:lang w:val="en-US" w:eastAsia="zh-CN"/>
        </w:rPr>
        <w:t xml:space="preserve">the RLC </w:t>
      </w:r>
      <w:r>
        <w:rPr>
          <w:lang w:val="en-US" w:eastAsia="zh-CN"/>
        </w:rPr>
        <w:t>variables, timers and pending RLC PDUs</w:t>
      </w:r>
      <w:r w:rsidR="00700D48">
        <w:rPr>
          <w:lang w:val="en-US" w:eastAsia="zh-CN"/>
        </w:rPr>
        <w:t xml:space="preserve"> of a RLC entity</w:t>
      </w:r>
      <w:r w:rsidR="007822E7">
        <w:rPr>
          <w:lang w:val="en-US" w:eastAsia="zh-CN"/>
        </w:rPr>
        <w:t>.</w:t>
      </w:r>
      <w:r w:rsidR="00024FF7">
        <w:rPr>
          <w:lang w:val="en-US" w:eastAsia="zh-CN"/>
        </w:rPr>
        <w:t xml:space="preserve"> </w:t>
      </w:r>
    </w:p>
    <w:p w:rsidR="007822E7" w:rsidRDefault="009E35F0" w:rsidP="00F5065B">
      <w:pPr>
        <w:rPr>
          <w:lang w:val="en-US" w:eastAsia="zh-CN"/>
        </w:rPr>
      </w:pPr>
      <w:r>
        <w:rPr>
          <w:lang w:val="en-US" w:eastAsia="zh-CN"/>
        </w:rPr>
        <w:t xml:space="preserve">The last </w:t>
      </w:r>
      <w:r w:rsidR="007822E7" w:rsidRPr="007822E7">
        <w:rPr>
          <w:lang w:val="en-US" w:eastAsia="zh-CN"/>
        </w:rPr>
        <w:t xml:space="preserve">case is when UE is transited to </w:t>
      </w:r>
      <w:r w:rsidR="003731B4">
        <w:rPr>
          <w:lang w:val="en-US" w:eastAsia="zh-CN"/>
        </w:rPr>
        <w:t>RRC_CONNECTED</w:t>
      </w:r>
      <w:r w:rsidR="007822E7" w:rsidRPr="007822E7">
        <w:rPr>
          <w:lang w:val="en-US" w:eastAsia="zh-CN"/>
        </w:rPr>
        <w:t xml:space="preserve"> state from </w:t>
      </w:r>
      <w:r w:rsidR="003731B4">
        <w:rPr>
          <w:lang w:val="en-US" w:eastAsia="zh-CN"/>
        </w:rPr>
        <w:t>RRC_INACTIVE</w:t>
      </w:r>
      <w:r w:rsidR="007822E7" w:rsidRPr="007822E7">
        <w:rPr>
          <w:lang w:val="en-US" w:eastAsia="zh-CN"/>
        </w:rPr>
        <w:t xml:space="preserve">. Whether to maintain RLC entity and context in this case is </w:t>
      </w:r>
      <w:r w:rsidR="005E58D4">
        <w:rPr>
          <w:lang w:val="en-US" w:eastAsia="zh-CN"/>
        </w:rPr>
        <w:t xml:space="preserve">also </w:t>
      </w:r>
      <w:r w:rsidR="007822E7" w:rsidRPr="007822E7">
        <w:rPr>
          <w:lang w:val="en-US" w:eastAsia="zh-CN"/>
        </w:rPr>
        <w:t>related to security issue</w:t>
      </w:r>
      <w:r w:rsidR="005E58D4">
        <w:rPr>
          <w:lang w:val="en-US" w:eastAsia="zh-CN"/>
        </w:rPr>
        <w:t xml:space="preserve"> similar to the case of cell reselection</w:t>
      </w:r>
      <w:r w:rsidR="007822E7" w:rsidRPr="007822E7">
        <w:rPr>
          <w:lang w:val="en-US" w:eastAsia="zh-CN"/>
        </w:rPr>
        <w:t>.</w:t>
      </w:r>
      <w:r>
        <w:rPr>
          <w:lang w:val="en-US" w:eastAsia="zh-CN"/>
        </w:rPr>
        <w:t xml:space="preserve"> </w:t>
      </w:r>
    </w:p>
    <w:p w:rsidR="007E4166" w:rsidRDefault="00EF4C68" w:rsidP="00F5065B">
      <w:pPr>
        <w:rPr>
          <w:lang w:val="en-US" w:eastAsia="zh-CN"/>
        </w:rPr>
      </w:pPr>
      <w:r>
        <w:rPr>
          <w:lang w:val="en-US" w:eastAsia="zh-CN"/>
        </w:rPr>
        <w:t xml:space="preserve">After all, for all cases, </w:t>
      </w:r>
      <w:r w:rsidR="007E4166">
        <w:rPr>
          <w:lang w:val="en-US" w:eastAsia="zh-CN"/>
        </w:rPr>
        <w:t xml:space="preserve">if allowed, it is preferred to maintain the RLC context </w:t>
      </w:r>
      <w:r w:rsidR="00D8091B">
        <w:rPr>
          <w:lang w:val="en-US" w:eastAsia="zh-CN"/>
        </w:rPr>
        <w:t xml:space="preserve">as much as possible, </w:t>
      </w:r>
      <w:r w:rsidR="007E4166">
        <w:rPr>
          <w:lang w:val="en-US" w:eastAsia="zh-CN"/>
        </w:rPr>
        <w:t>to support continuous data transmission and to avoid additional UE power consumption for retransmission due to RLC re-establishment.</w:t>
      </w:r>
    </w:p>
    <w:p w:rsidR="00BF4EA4" w:rsidRPr="00BE7CCF" w:rsidRDefault="00BE7CCF" w:rsidP="00F5065B">
      <w:pPr>
        <w:rPr>
          <w:b/>
          <w:lang w:val="en-US" w:eastAsia="zh-CN"/>
        </w:rPr>
      </w:pPr>
      <w:r w:rsidRPr="00BE7CCF">
        <w:rPr>
          <w:b/>
          <w:lang w:val="en-US" w:eastAsia="zh-CN"/>
        </w:rPr>
        <w:t>Proposal</w:t>
      </w:r>
      <w:r w:rsidR="004F068A">
        <w:rPr>
          <w:b/>
          <w:lang w:val="en-US" w:eastAsia="zh-CN"/>
        </w:rPr>
        <w:t xml:space="preserve"> 2</w:t>
      </w:r>
      <w:r w:rsidRPr="00BE7CCF">
        <w:rPr>
          <w:b/>
          <w:lang w:val="en-US" w:eastAsia="zh-CN"/>
        </w:rPr>
        <w:t>:</w:t>
      </w:r>
      <w:r w:rsidR="007B48BE">
        <w:rPr>
          <w:b/>
          <w:lang w:val="en-US" w:eastAsia="zh-CN"/>
        </w:rPr>
        <w:t xml:space="preserve"> </w:t>
      </w:r>
      <w:r w:rsidR="000506F4">
        <w:rPr>
          <w:b/>
          <w:lang w:val="en-US" w:eastAsia="zh-CN"/>
        </w:rPr>
        <w:t>When UE is in RRC_INACTIVE or when UE is resuming</w:t>
      </w:r>
      <w:r w:rsidR="00BF4EA4">
        <w:rPr>
          <w:b/>
          <w:lang w:val="en-US" w:eastAsia="zh-CN"/>
        </w:rPr>
        <w:t xml:space="preserve"> to </w:t>
      </w:r>
      <w:r w:rsidR="003731B4">
        <w:rPr>
          <w:b/>
          <w:lang w:val="en-US" w:eastAsia="zh-CN"/>
        </w:rPr>
        <w:t>RRC_CONNECTED</w:t>
      </w:r>
      <w:r w:rsidR="00BF4EA4">
        <w:rPr>
          <w:b/>
          <w:lang w:val="en-US" w:eastAsia="zh-CN"/>
        </w:rPr>
        <w:t xml:space="preserve"> state, if security key is not updated and RLC context is not </w:t>
      </w:r>
      <w:r w:rsidR="00D53B81">
        <w:rPr>
          <w:b/>
          <w:lang w:val="en-US" w:eastAsia="zh-CN"/>
        </w:rPr>
        <w:t>relocated</w:t>
      </w:r>
      <w:r w:rsidR="000506F4">
        <w:rPr>
          <w:b/>
          <w:lang w:val="en-US" w:eastAsia="zh-CN"/>
        </w:rPr>
        <w:t xml:space="preserve"> to a new serving</w:t>
      </w:r>
      <w:r w:rsidR="00D07A73">
        <w:rPr>
          <w:b/>
          <w:lang w:val="en-US" w:eastAsia="zh-CN"/>
        </w:rPr>
        <w:t xml:space="preserve"> gNB</w:t>
      </w:r>
      <w:r w:rsidR="00BF4EA4">
        <w:rPr>
          <w:b/>
          <w:lang w:val="en-US" w:eastAsia="zh-CN"/>
        </w:rPr>
        <w:t>, the RL</w:t>
      </w:r>
      <w:r w:rsidR="00893739">
        <w:rPr>
          <w:b/>
          <w:lang w:val="en-US" w:eastAsia="zh-CN"/>
        </w:rPr>
        <w:t>C context</w:t>
      </w:r>
      <w:r w:rsidR="007770DF">
        <w:rPr>
          <w:b/>
          <w:lang w:val="en-US" w:eastAsia="zh-CN"/>
        </w:rPr>
        <w:t>/RLC SN</w:t>
      </w:r>
      <w:r w:rsidR="00893739">
        <w:rPr>
          <w:b/>
          <w:lang w:val="en-US" w:eastAsia="zh-CN"/>
        </w:rPr>
        <w:t xml:space="preserve"> should be maintained. </w:t>
      </w:r>
      <w:r w:rsidR="00BF4EA4">
        <w:rPr>
          <w:b/>
          <w:lang w:val="en-US" w:eastAsia="zh-CN"/>
        </w:rPr>
        <w:t xml:space="preserve">Otherwise, </w:t>
      </w:r>
      <w:r w:rsidR="00E94D2B">
        <w:rPr>
          <w:b/>
          <w:lang w:val="en-US" w:eastAsia="zh-CN"/>
        </w:rPr>
        <w:t>the RLC entity is re-established</w:t>
      </w:r>
      <w:r w:rsidR="00BF4EA4">
        <w:rPr>
          <w:b/>
          <w:lang w:val="en-US" w:eastAsia="zh-CN"/>
        </w:rPr>
        <w:t>.</w:t>
      </w:r>
    </w:p>
    <w:p w:rsidR="00D07A73" w:rsidRDefault="00D07A73" w:rsidP="00F5065B">
      <w:pPr>
        <w:rPr>
          <w:lang w:val="en-US" w:eastAsia="zh-CN"/>
        </w:rPr>
      </w:pPr>
    </w:p>
    <w:p w:rsidR="00BC0957" w:rsidRDefault="00BC0957" w:rsidP="00F5065B">
      <w:pPr>
        <w:rPr>
          <w:lang w:val="en-US" w:eastAsia="zh-CN"/>
        </w:rPr>
      </w:pPr>
      <w:r>
        <w:rPr>
          <w:lang w:val="en-US" w:eastAsia="zh-CN"/>
        </w:rPr>
        <w:t xml:space="preserve">Following table summarizes the discussion on the RLC context maintenance under </w:t>
      </w:r>
      <w:r w:rsidR="002F200B">
        <w:rPr>
          <w:lang w:val="en-US" w:eastAsia="zh-CN"/>
        </w:rPr>
        <w:t xml:space="preserve">different </w:t>
      </w:r>
      <w:r>
        <w:rPr>
          <w:lang w:val="en-US" w:eastAsia="zh-CN"/>
        </w:rPr>
        <w:t xml:space="preserve">security </w:t>
      </w:r>
      <w:r w:rsidR="002F200B">
        <w:rPr>
          <w:lang w:val="en-US" w:eastAsia="zh-CN"/>
        </w:rPr>
        <w:t xml:space="preserve">updating </w:t>
      </w:r>
      <w:r>
        <w:rPr>
          <w:lang w:val="en-US" w:eastAsia="zh-CN"/>
        </w:rPr>
        <w:t>and context transfer</w:t>
      </w:r>
      <w:r w:rsidR="002F200B">
        <w:rPr>
          <w:lang w:val="en-US" w:eastAsia="zh-CN"/>
        </w:rPr>
        <w:t>ring</w:t>
      </w:r>
      <w:r>
        <w:rPr>
          <w:lang w:val="en-US" w:eastAsia="zh-CN"/>
        </w:rPr>
        <w:t xml:space="preserve"> conditions.</w:t>
      </w:r>
    </w:p>
    <w:p w:rsidR="009E35F0" w:rsidRPr="00A00812" w:rsidRDefault="009E35F0" w:rsidP="009E35F0">
      <w:pPr>
        <w:jc w:val="center"/>
        <w:rPr>
          <w:b/>
          <w:lang w:val="en-US" w:eastAsia="zh-CN"/>
        </w:rPr>
      </w:pPr>
      <w:r w:rsidRPr="00A00812">
        <w:rPr>
          <w:b/>
          <w:lang w:val="en-US" w:eastAsia="zh-CN"/>
        </w:rPr>
        <w:t xml:space="preserve">Table 1. </w:t>
      </w:r>
      <w:r w:rsidR="00E94D2B">
        <w:rPr>
          <w:b/>
          <w:lang w:val="en-US" w:eastAsia="zh-CN"/>
        </w:rPr>
        <w:t>Principle</w:t>
      </w:r>
      <w:r w:rsidR="00E94D2B" w:rsidRPr="00A00812">
        <w:rPr>
          <w:b/>
          <w:lang w:val="en-US" w:eastAsia="zh-CN"/>
        </w:rPr>
        <w:t xml:space="preserve"> </w:t>
      </w:r>
      <w:r w:rsidRPr="00A00812">
        <w:rPr>
          <w:b/>
          <w:lang w:val="en-US" w:eastAsia="zh-CN"/>
        </w:rPr>
        <w:t>of RLC context maintenance</w:t>
      </w:r>
    </w:p>
    <w:tbl>
      <w:tblPr>
        <w:tblW w:w="0" w:type="auto"/>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1"/>
        <w:gridCol w:w="2938"/>
        <w:gridCol w:w="2938"/>
      </w:tblGrid>
      <w:tr w:rsidR="009A49CF" w:rsidRPr="00B0569D" w:rsidTr="008B631B">
        <w:trPr>
          <w:jc w:val="center"/>
        </w:trPr>
        <w:tc>
          <w:tcPr>
            <w:tcW w:w="2011" w:type="dxa"/>
          </w:tcPr>
          <w:p w:rsidR="009A49CF" w:rsidRPr="00B0569D" w:rsidRDefault="009A49CF" w:rsidP="00B0569D">
            <w:pPr>
              <w:jc w:val="center"/>
              <w:rPr>
                <w:lang w:val="en-US" w:eastAsia="zh-CN"/>
              </w:rPr>
            </w:pPr>
          </w:p>
        </w:tc>
        <w:tc>
          <w:tcPr>
            <w:tcW w:w="2938" w:type="dxa"/>
          </w:tcPr>
          <w:p w:rsidR="00A4659F" w:rsidRPr="00B0569D" w:rsidRDefault="00A4659F" w:rsidP="00B0569D">
            <w:pPr>
              <w:jc w:val="center"/>
              <w:rPr>
                <w:b/>
                <w:lang w:val="en-US" w:eastAsia="zh-CN"/>
              </w:rPr>
            </w:pPr>
            <w:r w:rsidRPr="00B0569D">
              <w:rPr>
                <w:b/>
                <w:lang w:val="en-US" w:eastAsia="zh-CN"/>
              </w:rPr>
              <w:t xml:space="preserve">RLC </w:t>
            </w:r>
            <w:r w:rsidR="00D07A73" w:rsidRPr="00B0569D">
              <w:rPr>
                <w:b/>
                <w:lang w:val="en-US" w:eastAsia="zh-CN"/>
              </w:rPr>
              <w:t xml:space="preserve">is </w:t>
            </w:r>
            <w:r w:rsidR="00D53B81">
              <w:rPr>
                <w:b/>
                <w:lang w:val="en-US" w:eastAsia="zh-CN"/>
              </w:rPr>
              <w:t>relocated</w:t>
            </w:r>
          </w:p>
          <w:p w:rsidR="009A49CF" w:rsidRPr="00B0569D" w:rsidRDefault="009A49CF" w:rsidP="00B0569D">
            <w:pPr>
              <w:jc w:val="center"/>
              <w:rPr>
                <w:b/>
                <w:lang w:val="en-US" w:eastAsia="zh-CN"/>
              </w:rPr>
            </w:pPr>
            <w:r w:rsidRPr="00B0569D">
              <w:rPr>
                <w:b/>
                <w:lang w:val="en-US" w:eastAsia="zh-CN"/>
              </w:rPr>
              <w:t>Yes</w:t>
            </w:r>
          </w:p>
        </w:tc>
        <w:tc>
          <w:tcPr>
            <w:tcW w:w="2938" w:type="dxa"/>
          </w:tcPr>
          <w:p w:rsidR="00A4659F" w:rsidRPr="00B0569D" w:rsidRDefault="00A4659F" w:rsidP="00B0569D">
            <w:pPr>
              <w:jc w:val="center"/>
              <w:rPr>
                <w:b/>
                <w:lang w:val="en-US" w:eastAsia="zh-CN"/>
              </w:rPr>
            </w:pPr>
            <w:r w:rsidRPr="00B0569D">
              <w:rPr>
                <w:b/>
                <w:lang w:val="en-US" w:eastAsia="zh-CN"/>
              </w:rPr>
              <w:t xml:space="preserve">RLC </w:t>
            </w:r>
            <w:r w:rsidR="00AC1796">
              <w:rPr>
                <w:b/>
                <w:lang w:val="en-US" w:eastAsia="zh-CN"/>
              </w:rPr>
              <w:t xml:space="preserve">is </w:t>
            </w:r>
            <w:r w:rsidR="00D53B81">
              <w:rPr>
                <w:b/>
                <w:lang w:val="en-US" w:eastAsia="zh-CN"/>
              </w:rPr>
              <w:t>relocated</w:t>
            </w:r>
          </w:p>
          <w:p w:rsidR="009A49CF" w:rsidRPr="00B0569D" w:rsidRDefault="009A49CF" w:rsidP="00B0569D">
            <w:pPr>
              <w:jc w:val="center"/>
              <w:rPr>
                <w:b/>
                <w:lang w:val="en-US" w:eastAsia="zh-CN"/>
              </w:rPr>
            </w:pPr>
            <w:r w:rsidRPr="00B0569D">
              <w:rPr>
                <w:b/>
                <w:lang w:val="en-US" w:eastAsia="zh-CN"/>
              </w:rPr>
              <w:t>No</w:t>
            </w:r>
          </w:p>
        </w:tc>
      </w:tr>
      <w:tr w:rsidR="009A49CF" w:rsidRPr="00B0569D" w:rsidTr="008B631B">
        <w:trPr>
          <w:jc w:val="center"/>
        </w:trPr>
        <w:tc>
          <w:tcPr>
            <w:tcW w:w="2011" w:type="dxa"/>
          </w:tcPr>
          <w:p w:rsidR="000B2CB7" w:rsidRPr="00B0569D" w:rsidRDefault="00A4659F" w:rsidP="00B0569D">
            <w:pPr>
              <w:jc w:val="center"/>
              <w:rPr>
                <w:b/>
                <w:lang w:val="en-US" w:eastAsia="zh-CN"/>
              </w:rPr>
            </w:pPr>
            <w:r w:rsidRPr="00B0569D">
              <w:rPr>
                <w:b/>
                <w:lang w:val="en-US" w:eastAsia="zh-CN"/>
              </w:rPr>
              <w:t xml:space="preserve">Security is updated </w:t>
            </w:r>
          </w:p>
          <w:p w:rsidR="009A49CF" w:rsidRPr="00B0569D" w:rsidRDefault="009A49CF" w:rsidP="00B0569D">
            <w:pPr>
              <w:jc w:val="center"/>
              <w:rPr>
                <w:b/>
                <w:lang w:val="en-US" w:eastAsia="zh-CN"/>
              </w:rPr>
            </w:pPr>
            <w:r w:rsidRPr="00B0569D">
              <w:rPr>
                <w:b/>
                <w:lang w:val="en-US" w:eastAsia="zh-CN"/>
              </w:rPr>
              <w:t>Yes</w:t>
            </w:r>
          </w:p>
        </w:tc>
        <w:tc>
          <w:tcPr>
            <w:tcW w:w="2938" w:type="dxa"/>
          </w:tcPr>
          <w:p w:rsidR="009A49CF" w:rsidRPr="00B0569D" w:rsidRDefault="0042452C" w:rsidP="00E94D2B">
            <w:pPr>
              <w:jc w:val="center"/>
              <w:rPr>
                <w:lang w:val="en-US" w:eastAsia="zh-CN"/>
              </w:rPr>
            </w:pPr>
            <w:r w:rsidRPr="00B0569D">
              <w:rPr>
                <w:lang w:val="en-US" w:eastAsia="zh-CN"/>
              </w:rPr>
              <w:t>RLC re-establishment</w:t>
            </w:r>
          </w:p>
        </w:tc>
        <w:tc>
          <w:tcPr>
            <w:tcW w:w="2938" w:type="dxa"/>
          </w:tcPr>
          <w:p w:rsidR="00C9206F" w:rsidRPr="00B0569D" w:rsidRDefault="0042452C" w:rsidP="00B0569D">
            <w:pPr>
              <w:jc w:val="center"/>
              <w:rPr>
                <w:lang w:val="en-US" w:eastAsia="zh-CN"/>
              </w:rPr>
            </w:pPr>
            <w:r w:rsidRPr="00B0569D">
              <w:rPr>
                <w:lang w:val="en-US" w:eastAsia="zh-CN"/>
              </w:rPr>
              <w:t xml:space="preserve">RLC re-establishment </w:t>
            </w:r>
          </w:p>
          <w:p w:rsidR="009A49CF" w:rsidRPr="00B0569D" w:rsidRDefault="009A49CF" w:rsidP="00B0569D">
            <w:pPr>
              <w:jc w:val="center"/>
              <w:rPr>
                <w:lang w:val="en-US" w:eastAsia="zh-CN"/>
              </w:rPr>
            </w:pPr>
          </w:p>
        </w:tc>
      </w:tr>
      <w:tr w:rsidR="009A49CF" w:rsidRPr="00B0569D" w:rsidTr="008B631B">
        <w:trPr>
          <w:trHeight w:val="788"/>
          <w:jc w:val="center"/>
        </w:trPr>
        <w:tc>
          <w:tcPr>
            <w:tcW w:w="2011" w:type="dxa"/>
          </w:tcPr>
          <w:p w:rsidR="00A4659F" w:rsidRPr="00B0569D" w:rsidRDefault="00A4659F" w:rsidP="00B0569D">
            <w:pPr>
              <w:jc w:val="center"/>
              <w:rPr>
                <w:b/>
                <w:lang w:val="en-US" w:eastAsia="zh-CN"/>
              </w:rPr>
            </w:pPr>
            <w:r w:rsidRPr="00B0569D">
              <w:rPr>
                <w:b/>
                <w:lang w:val="en-US" w:eastAsia="zh-CN"/>
              </w:rPr>
              <w:t>Security is updated</w:t>
            </w:r>
          </w:p>
          <w:p w:rsidR="009A49CF" w:rsidRPr="00B0569D" w:rsidRDefault="009A49CF" w:rsidP="00B0569D">
            <w:pPr>
              <w:jc w:val="center"/>
              <w:rPr>
                <w:b/>
                <w:lang w:val="en-US" w:eastAsia="zh-CN"/>
              </w:rPr>
            </w:pPr>
            <w:r w:rsidRPr="00B0569D">
              <w:rPr>
                <w:b/>
                <w:lang w:val="en-US" w:eastAsia="zh-CN"/>
              </w:rPr>
              <w:t>No</w:t>
            </w:r>
            <w:r w:rsidR="00A4659F" w:rsidRPr="00B0569D">
              <w:rPr>
                <w:b/>
                <w:lang w:val="en-US" w:eastAsia="zh-CN"/>
              </w:rPr>
              <w:t xml:space="preserve"> </w:t>
            </w:r>
          </w:p>
        </w:tc>
        <w:tc>
          <w:tcPr>
            <w:tcW w:w="2938" w:type="dxa"/>
          </w:tcPr>
          <w:p w:rsidR="009A49CF" w:rsidRPr="00B0569D" w:rsidRDefault="0042452C" w:rsidP="00E94D2B">
            <w:pPr>
              <w:jc w:val="center"/>
              <w:rPr>
                <w:lang w:val="en-US" w:eastAsia="zh-CN"/>
              </w:rPr>
            </w:pPr>
            <w:r w:rsidRPr="00B0569D">
              <w:rPr>
                <w:lang w:val="en-US" w:eastAsia="zh-CN"/>
              </w:rPr>
              <w:t>RLC re-establishment</w:t>
            </w:r>
          </w:p>
        </w:tc>
        <w:tc>
          <w:tcPr>
            <w:tcW w:w="2938" w:type="dxa"/>
          </w:tcPr>
          <w:p w:rsidR="00EF361A" w:rsidRPr="008B631B" w:rsidRDefault="009A49CF" w:rsidP="007770DF">
            <w:pPr>
              <w:jc w:val="center"/>
              <w:rPr>
                <w:b/>
                <w:lang w:val="en-US" w:eastAsia="zh-CN"/>
              </w:rPr>
            </w:pPr>
            <w:r w:rsidRPr="008B631B">
              <w:rPr>
                <w:b/>
                <w:lang w:val="en-US" w:eastAsia="zh-CN"/>
              </w:rPr>
              <w:t xml:space="preserve">Maintain RLC </w:t>
            </w:r>
            <w:r w:rsidR="00076DBB" w:rsidRPr="008B631B">
              <w:rPr>
                <w:b/>
                <w:lang w:val="en-US" w:eastAsia="zh-CN"/>
              </w:rPr>
              <w:t>context/</w:t>
            </w:r>
            <w:r w:rsidR="00EF361A" w:rsidRPr="008B631B">
              <w:rPr>
                <w:b/>
                <w:lang w:val="en-US" w:eastAsia="zh-CN"/>
              </w:rPr>
              <w:t xml:space="preserve">SN </w:t>
            </w:r>
          </w:p>
        </w:tc>
      </w:tr>
    </w:tbl>
    <w:p w:rsidR="00EE4A05" w:rsidRDefault="00EE4A05" w:rsidP="00EE4A05">
      <w:pPr>
        <w:rPr>
          <w:b/>
          <w:lang w:val="en-US" w:eastAsia="zh-CN"/>
        </w:rPr>
      </w:pPr>
    </w:p>
    <w:p w:rsidR="00AC1796" w:rsidRPr="00AC1796" w:rsidRDefault="004B3204" w:rsidP="00AC1796">
      <w:pPr>
        <w:pStyle w:val="2"/>
      </w:pPr>
      <w:r>
        <w:lastRenderedPageBreak/>
        <w:t xml:space="preserve">PDCP context </w:t>
      </w:r>
      <w:r w:rsidRPr="004B3204">
        <w:t>maintenance</w:t>
      </w:r>
    </w:p>
    <w:p w:rsidR="00850E58" w:rsidRDefault="00850E58" w:rsidP="00850E58">
      <w:pPr>
        <w:rPr>
          <w:lang w:val="en-US" w:eastAsia="zh-CN"/>
        </w:rPr>
      </w:pPr>
      <w:r>
        <w:rPr>
          <w:lang w:val="en-US" w:eastAsia="zh-CN"/>
        </w:rPr>
        <w:t>In legacy LTE</w:t>
      </w:r>
      <w:r w:rsidR="00084D65">
        <w:rPr>
          <w:lang w:val="en-US" w:eastAsia="zh-CN"/>
        </w:rPr>
        <w:t xml:space="preserve">, when UE is suspended into </w:t>
      </w:r>
      <w:r w:rsidR="003731B4">
        <w:rPr>
          <w:lang w:val="en-US" w:eastAsia="zh-CN"/>
        </w:rPr>
        <w:t>RRC_INACTIVE</w:t>
      </w:r>
      <w:r>
        <w:rPr>
          <w:lang w:val="en-US" w:eastAsia="zh-CN"/>
        </w:rPr>
        <w:t>, network side can configure the UE</w:t>
      </w:r>
      <w:r w:rsidR="00084D65">
        <w:rPr>
          <w:lang w:val="en-US" w:eastAsia="zh-CN"/>
        </w:rPr>
        <w:t xml:space="preserve"> </w:t>
      </w:r>
      <w:r w:rsidR="005351FB">
        <w:rPr>
          <w:lang w:val="en-US" w:eastAsia="zh-CN"/>
        </w:rPr>
        <w:t>to keep</w:t>
      </w:r>
      <w:r>
        <w:rPr>
          <w:lang w:val="en-US" w:eastAsia="zh-CN"/>
        </w:rPr>
        <w:t xml:space="preserve"> ROHC context which can be continue</w:t>
      </w:r>
      <w:r w:rsidR="0018544E">
        <w:rPr>
          <w:lang w:val="en-US" w:eastAsia="zh-CN"/>
        </w:rPr>
        <w:t>d</w:t>
      </w:r>
      <w:r>
        <w:rPr>
          <w:lang w:val="en-US" w:eastAsia="zh-CN"/>
        </w:rPr>
        <w:t xml:space="preserve"> after UE is resumed to RRC_CONNECTED.</w:t>
      </w:r>
    </w:p>
    <w:p w:rsidR="00A727EE" w:rsidRDefault="00850E58" w:rsidP="00B31251">
      <w:pPr>
        <w:rPr>
          <w:lang w:val="en-US" w:eastAsia="zh-CN"/>
        </w:rPr>
      </w:pPr>
      <w:r>
        <w:rPr>
          <w:lang w:val="en-US" w:eastAsia="zh-CN"/>
        </w:rPr>
        <w:t xml:space="preserve">For UL data transmission in </w:t>
      </w:r>
      <w:r w:rsidR="003731B4">
        <w:rPr>
          <w:lang w:val="en-US" w:eastAsia="zh-CN"/>
        </w:rPr>
        <w:t>RRC_INACTIVE</w:t>
      </w:r>
      <w:r>
        <w:rPr>
          <w:lang w:val="en-US" w:eastAsia="zh-CN"/>
        </w:rPr>
        <w:t xml:space="preserve"> state in NR, the ROHC context can also be maintained as before suspension. The main benefit to maintain the ROHC context is to save IP protocol layer overhead. Because the </w:t>
      </w:r>
      <w:r w:rsidR="00A34706">
        <w:rPr>
          <w:lang w:val="en-US" w:eastAsia="zh-CN"/>
        </w:rPr>
        <w:t xml:space="preserve">data packets transmitted in </w:t>
      </w:r>
      <w:r w:rsidR="003731B4">
        <w:rPr>
          <w:lang w:val="en-US" w:eastAsia="zh-CN"/>
        </w:rPr>
        <w:t>RRC_INACTIVE</w:t>
      </w:r>
      <w:r w:rsidR="00A34706">
        <w:rPr>
          <w:lang w:val="en-US" w:eastAsia="zh-CN"/>
        </w:rPr>
        <w:t xml:space="preserve"> state are mainly small ones, the IP layer overhead is significant</w:t>
      </w:r>
      <w:r w:rsidR="0018544E">
        <w:rPr>
          <w:lang w:val="en-US" w:eastAsia="zh-CN"/>
        </w:rPr>
        <w:t xml:space="preserve"> without ROHC</w:t>
      </w:r>
      <w:r w:rsidR="00A34706">
        <w:rPr>
          <w:lang w:val="en-US" w:eastAsia="zh-CN"/>
        </w:rPr>
        <w:t xml:space="preserve">. </w:t>
      </w:r>
    </w:p>
    <w:p w:rsidR="001F003F" w:rsidRDefault="001F003F" w:rsidP="00B31251">
      <w:pPr>
        <w:rPr>
          <w:lang w:val="en-US" w:eastAsia="zh-CN"/>
        </w:rPr>
      </w:pPr>
      <w:r>
        <w:rPr>
          <w:lang w:val="en-US" w:eastAsia="zh-CN"/>
        </w:rPr>
        <w:t xml:space="preserve">In legacy LTE, </w:t>
      </w:r>
      <w:r w:rsidR="006A608A">
        <w:rPr>
          <w:lang w:val="en-US" w:eastAsia="zh-CN"/>
        </w:rPr>
        <w:t xml:space="preserve">ROHC context is stored when UE is suspended to RRC_INACTIVE.  And </w:t>
      </w:r>
      <w:r>
        <w:rPr>
          <w:lang w:val="en-US" w:eastAsia="zh-CN"/>
        </w:rPr>
        <w:t>ROHC is reset when PDCP entity is re-established</w:t>
      </w:r>
      <w:r w:rsidR="006A608A">
        <w:rPr>
          <w:lang w:val="en-US" w:eastAsia="zh-CN"/>
        </w:rPr>
        <w:t xml:space="preserve"> except for the case when UE is resumed to RRC_CONECTED and </w:t>
      </w:r>
      <w:r w:rsidR="006A608A" w:rsidRPr="006A608A">
        <w:rPr>
          <w:rFonts w:hint="eastAsia"/>
          <w:i/>
          <w:lang w:eastAsia="zh-CN"/>
        </w:rPr>
        <w:t>drb-ContinueROHC</w:t>
      </w:r>
      <w:r w:rsidR="006A608A" w:rsidRPr="006A608A">
        <w:rPr>
          <w:rFonts w:hint="eastAsia"/>
          <w:lang w:eastAsia="zh-CN"/>
        </w:rPr>
        <w:t xml:space="preserve"> is configured</w:t>
      </w:r>
      <w:r>
        <w:rPr>
          <w:lang w:val="en-US" w:eastAsia="zh-CN"/>
        </w:rPr>
        <w:t xml:space="preserve">. </w:t>
      </w:r>
      <w:r w:rsidR="00B43906">
        <w:rPr>
          <w:lang w:val="en-US" w:eastAsia="zh-CN"/>
        </w:rPr>
        <w:t xml:space="preserve">The same </w:t>
      </w:r>
      <w:r>
        <w:rPr>
          <w:lang w:val="en-US" w:eastAsia="zh-CN"/>
        </w:rPr>
        <w:t xml:space="preserve">principle can also be applied for </w:t>
      </w:r>
      <w:r w:rsidR="006A608A">
        <w:rPr>
          <w:lang w:val="en-US" w:eastAsia="zh-CN"/>
        </w:rPr>
        <w:t xml:space="preserve">UL transmission in </w:t>
      </w:r>
      <w:r>
        <w:rPr>
          <w:lang w:val="en-US" w:eastAsia="zh-CN"/>
        </w:rPr>
        <w:t>RRC_INACTIVE.</w:t>
      </w:r>
      <w:r w:rsidR="00DF4A6C">
        <w:rPr>
          <w:lang w:val="en-US" w:eastAsia="zh-CN"/>
        </w:rPr>
        <w:t xml:space="preserve"> </w:t>
      </w:r>
      <w:r w:rsidR="004C69C4">
        <w:rPr>
          <w:lang w:val="en-US" w:eastAsia="zh-CN"/>
        </w:rPr>
        <w:t xml:space="preserve">Therefore, header compression is used for UL data transmission in RRC_INACTIVE and ROHC context is maintained as in RRC_CONNECTED. </w:t>
      </w:r>
    </w:p>
    <w:p w:rsidR="00F277D8" w:rsidRPr="00F277D8" w:rsidRDefault="00F277D8" w:rsidP="00F277D8">
      <w:pPr>
        <w:rPr>
          <w:b/>
          <w:lang w:val="en-US" w:eastAsia="zh-CN"/>
        </w:rPr>
      </w:pPr>
      <w:r w:rsidRPr="00F277D8">
        <w:rPr>
          <w:b/>
          <w:lang w:val="en-US" w:eastAsia="zh-CN"/>
        </w:rPr>
        <w:t>Proposal</w:t>
      </w:r>
      <w:r w:rsidR="004F068A">
        <w:rPr>
          <w:b/>
          <w:lang w:val="en-US" w:eastAsia="zh-CN"/>
        </w:rPr>
        <w:t xml:space="preserve"> 3</w:t>
      </w:r>
      <w:r w:rsidRPr="00F277D8">
        <w:rPr>
          <w:b/>
          <w:lang w:val="en-US" w:eastAsia="zh-CN"/>
        </w:rPr>
        <w:t xml:space="preserve">: </w:t>
      </w:r>
      <w:r w:rsidR="00AF10DB">
        <w:rPr>
          <w:b/>
          <w:lang w:val="en-US" w:eastAsia="zh-CN"/>
        </w:rPr>
        <w:t xml:space="preserve">The ROHC </w:t>
      </w:r>
      <w:r w:rsidR="001F003F">
        <w:rPr>
          <w:b/>
          <w:lang w:val="en-US" w:eastAsia="zh-CN"/>
        </w:rPr>
        <w:t xml:space="preserve">context </w:t>
      </w:r>
      <w:r w:rsidR="00AF10DB">
        <w:rPr>
          <w:b/>
          <w:lang w:val="en-US" w:eastAsia="zh-CN"/>
        </w:rPr>
        <w:t xml:space="preserve">should be maintained when UE </w:t>
      </w:r>
      <w:r w:rsidR="00DF4A6C">
        <w:rPr>
          <w:b/>
          <w:lang w:val="en-US" w:eastAsia="zh-CN"/>
        </w:rPr>
        <w:t xml:space="preserve">is </w:t>
      </w:r>
      <w:r w:rsidR="00AF10DB">
        <w:rPr>
          <w:b/>
          <w:lang w:val="en-US" w:eastAsia="zh-CN"/>
        </w:rPr>
        <w:t>transit</w:t>
      </w:r>
      <w:r w:rsidR="00DF4A6C">
        <w:rPr>
          <w:b/>
          <w:lang w:val="en-US" w:eastAsia="zh-CN"/>
        </w:rPr>
        <w:t>ed</w:t>
      </w:r>
      <w:r w:rsidR="00AF10DB">
        <w:rPr>
          <w:b/>
          <w:lang w:val="en-US" w:eastAsia="zh-CN"/>
        </w:rPr>
        <w:t xml:space="preserve"> from RRC_CONNECTED to RR</w:t>
      </w:r>
      <w:r w:rsidR="0011187C">
        <w:rPr>
          <w:b/>
          <w:lang w:val="en-US" w:eastAsia="zh-CN"/>
        </w:rPr>
        <w:t>C</w:t>
      </w:r>
      <w:r w:rsidR="00AF10DB">
        <w:rPr>
          <w:b/>
          <w:lang w:val="en-US" w:eastAsia="zh-CN"/>
        </w:rPr>
        <w:t>_INACTIVE, and be maintained as in RRC_CONNECTED when UE is in RRC_INACTIVE.</w:t>
      </w:r>
    </w:p>
    <w:p w:rsidR="006E6776" w:rsidRPr="00D07A73" w:rsidRDefault="000454A7" w:rsidP="00FA7D46">
      <w:pPr>
        <w:rPr>
          <w:lang w:val="en-US" w:eastAsia="zh-CN"/>
        </w:rPr>
      </w:pPr>
      <w:r w:rsidRPr="00D551E9">
        <w:rPr>
          <w:b/>
          <w:color w:val="FF0000"/>
          <w:lang w:val="en-US" w:eastAsia="zh-CN"/>
        </w:rPr>
        <w:t xml:space="preserve"> </w:t>
      </w:r>
    </w:p>
    <w:p w:rsidR="006B3F17" w:rsidRPr="00FA7D46" w:rsidRDefault="00E5686A" w:rsidP="00FA7D46">
      <w:pPr>
        <w:rPr>
          <w:lang w:val="en-US" w:eastAsia="zh-CN"/>
        </w:rPr>
      </w:pPr>
      <w:r>
        <w:rPr>
          <w:lang w:val="en-US" w:eastAsia="zh-CN"/>
        </w:rPr>
        <w:t>Another</w:t>
      </w:r>
      <w:r w:rsidR="006B3F17">
        <w:rPr>
          <w:lang w:val="en-US" w:eastAsia="zh-CN"/>
        </w:rPr>
        <w:t xml:space="preserve"> issue about PDCP is the PDCP SN/COUNT </w:t>
      </w:r>
      <w:r w:rsidR="00283C10">
        <w:rPr>
          <w:lang w:val="en-US" w:eastAsia="zh-CN"/>
        </w:rPr>
        <w:t xml:space="preserve">maintenance on cell reselection and </w:t>
      </w:r>
      <w:r w:rsidR="006B3F17">
        <w:rPr>
          <w:lang w:val="en-US" w:eastAsia="zh-CN"/>
        </w:rPr>
        <w:t xml:space="preserve">resuming to </w:t>
      </w:r>
      <w:r w:rsidR="003731B4">
        <w:rPr>
          <w:lang w:val="en-US" w:eastAsia="zh-CN"/>
        </w:rPr>
        <w:t>RRC_CONNECTED</w:t>
      </w:r>
      <w:r w:rsidR="006B3F17">
        <w:rPr>
          <w:lang w:val="en-US" w:eastAsia="zh-CN"/>
        </w:rPr>
        <w:t xml:space="preserve"> state.</w:t>
      </w:r>
    </w:p>
    <w:p w:rsidR="00565BAE" w:rsidRDefault="00FA7D46" w:rsidP="00F277D8">
      <w:pPr>
        <w:rPr>
          <w:lang w:val="en-US" w:eastAsia="zh-CN"/>
        </w:rPr>
      </w:pPr>
      <w:r>
        <w:rPr>
          <w:lang w:val="en-US" w:eastAsia="zh-CN"/>
        </w:rPr>
        <w:t>In legacy LTE, when UE is resumed back to RRC_CONNECTED, the PDCP enti</w:t>
      </w:r>
      <w:r w:rsidR="0071420E">
        <w:rPr>
          <w:lang w:val="en-US" w:eastAsia="zh-CN"/>
        </w:rPr>
        <w:t xml:space="preserve">ty is re-established with PDCP SN and COUNT reset. </w:t>
      </w:r>
      <w:r w:rsidR="00EF7713">
        <w:rPr>
          <w:lang w:val="en-US" w:eastAsia="zh-CN"/>
        </w:rPr>
        <w:t xml:space="preserve">There is no problem for legacy LTE since there is no UL or DL data transmission in </w:t>
      </w:r>
      <w:r w:rsidR="003731B4">
        <w:rPr>
          <w:lang w:val="en-US" w:eastAsia="zh-CN"/>
        </w:rPr>
        <w:t>RRC_INACTIVE</w:t>
      </w:r>
      <w:r w:rsidR="00EF7713">
        <w:rPr>
          <w:lang w:val="en-US" w:eastAsia="zh-CN"/>
        </w:rPr>
        <w:t xml:space="preserve"> state.</w:t>
      </w:r>
    </w:p>
    <w:p w:rsidR="001F51B8" w:rsidRDefault="00EF7713" w:rsidP="00F277D8">
      <w:pPr>
        <w:rPr>
          <w:lang w:val="en-US" w:eastAsia="zh-CN"/>
        </w:rPr>
      </w:pPr>
      <w:r>
        <w:rPr>
          <w:lang w:val="en-US" w:eastAsia="zh-CN"/>
        </w:rPr>
        <w:t xml:space="preserve">For UL data transmission in </w:t>
      </w:r>
      <w:r w:rsidR="003731B4">
        <w:rPr>
          <w:lang w:val="en-US" w:eastAsia="zh-CN"/>
        </w:rPr>
        <w:t>RRC_INACTIVE</w:t>
      </w:r>
      <w:r>
        <w:rPr>
          <w:lang w:val="en-US" w:eastAsia="zh-CN"/>
        </w:rPr>
        <w:t xml:space="preserve"> state in NR, the gNB may decide to move UE into </w:t>
      </w:r>
      <w:r w:rsidR="003731B4">
        <w:rPr>
          <w:lang w:val="en-US" w:eastAsia="zh-CN"/>
        </w:rPr>
        <w:t>RRC_CONNECTED</w:t>
      </w:r>
      <w:r>
        <w:rPr>
          <w:lang w:val="en-US" w:eastAsia="zh-CN"/>
        </w:rPr>
        <w:t xml:space="preserve"> state because of there is more data to be transmitted. In other words, the data transmission before and after UE state tran</w:t>
      </w:r>
      <w:r w:rsidR="001F51B8">
        <w:rPr>
          <w:lang w:val="en-US" w:eastAsia="zh-CN"/>
        </w:rPr>
        <w:t xml:space="preserve">sition should be continuous. If the PDCP </w:t>
      </w:r>
      <w:r>
        <w:rPr>
          <w:lang w:val="en-US" w:eastAsia="zh-CN"/>
        </w:rPr>
        <w:t xml:space="preserve">COUNT/SN </w:t>
      </w:r>
      <w:r w:rsidR="001F51B8">
        <w:rPr>
          <w:lang w:val="en-US" w:eastAsia="zh-CN"/>
        </w:rPr>
        <w:t xml:space="preserve">is </w:t>
      </w:r>
      <w:r>
        <w:rPr>
          <w:lang w:val="en-US" w:eastAsia="zh-CN"/>
        </w:rPr>
        <w:t>reset, the re-ordering function of</w:t>
      </w:r>
      <w:r w:rsidR="001F51B8">
        <w:rPr>
          <w:lang w:val="en-US" w:eastAsia="zh-CN"/>
        </w:rPr>
        <w:t xml:space="preserve"> PDCP will not work</w:t>
      </w:r>
      <w:r>
        <w:rPr>
          <w:lang w:val="en-US" w:eastAsia="zh-CN"/>
        </w:rPr>
        <w:t>.</w:t>
      </w:r>
      <w:r w:rsidR="006E6776">
        <w:rPr>
          <w:lang w:val="en-US" w:eastAsia="zh-CN"/>
        </w:rPr>
        <w:t xml:space="preserve"> </w:t>
      </w:r>
      <w:r w:rsidR="001F51B8" w:rsidRPr="001F51B8">
        <w:rPr>
          <w:lang w:val="en-US" w:eastAsia="zh-CN"/>
        </w:rPr>
        <w:t>For the same reason, when cell reselection occurs, it is also preferred to maintain the PDCP SN/COUNT.</w:t>
      </w:r>
    </w:p>
    <w:p w:rsidR="007A645B" w:rsidRDefault="001F51B8" w:rsidP="00F277D8">
      <w:pPr>
        <w:rPr>
          <w:lang w:val="en-US" w:eastAsia="zh-CN"/>
        </w:rPr>
      </w:pPr>
      <w:r>
        <w:rPr>
          <w:lang w:val="en-US" w:eastAsia="zh-CN"/>
        </w:rPr>
        <w:t>Further, t</w:t>
      </w:r>
      <w:r w:rsidR="006E6776">
        <w:rPr>
          <w:lang w:val="en-US" w:eastAsia="zh-CN"/>
        </w:rPr>
        <w:t>he PDCP SN/COUNT could be maintained regardless of whether PDCP entity is re-established or not. This is like handover in legacy LTE</w:t>
      </w:r>
      <w:r w:rsidR="00391617">
        <w:rPr>
          <w:lang w:val="en-US" w:eastAsia="zh-CN"/>
        </w:rPr>
        <w:t>. W</w:t>
      </w:r>
      <w:r w:rsidR="006E6776">
        <w:rPr>
          <w:lang w:val="en-US" w:eastAsia="zh-CN"/>
        </w:rPr>
        <w:t xml:space="preserve">hen PDCP is re-established </w:t>
      </w:r>
      <w:r>
        <w:rPr>
          <w:lang w:val="en-US" w:eastAsia="zh-CN"/>
        </w:rPr>
        <w:t xml:space="preserve">for </w:t>
      </w:r>
      <w:r w:rsidR="006E6776">
        <w:rPr>
          <w:lang w:val="en-US" w:eastAsia="zh-CN"/>
        </w:rPr>
        <w:t>handover</w:t>
      </w:r>
      <w:r w:rsidR="00D31D17">
        <w:rPr>
          <w:lang w:val="en-US" w:eastAsia="zh-CN"/>
        </w:rPr>
        <w:t xml:space="preserve"> in LTE</w:t>
      </w:r>
      <w:r w:rsidR="006E6776">
        <w:rPr>
          <w:lang w:val="en-US" w:eastAsia="zh-CN"/>
        </w:rPr>
        <w:t>, the DPCP SN and COUNT is still kept.</w:t>
      </w:r>
    </w:p>
    <w:p w:rsidR="007A645B" w:rsidRPr="007A645B" w:rsidRDefault="007A645B" w:rsidP="007A645B">
      <w:pPr>
        <w:rPr>
          <w:b/>
          <w:lang w:val="en-US" w:eastAsia="zh-CN"/>
        </w:rPr>
      </w:pPr>
      <w:r w:rsidRPr="007A645B">
        <w:rPr>
          <w:b/>
          <w:lang w:val="en-US" w:eastAsia="zh-CN"/>
        </w:rPr>
        <w:t>Proposal</w:t>
      </w:r>
      <w:r w:rsidR="004F068A">
        <w:rPr>
          <w:b/>
          <w:lang w:val="en-US" w:eastAsia="zh-CN"/>
        </w:rPr>
        <w:t xml:space="preserve"> 4</w:t>
      </w:r>
      <w:r>
        <w:rPr>
          <w:b/>
          <w:lang w:val="en-US" w:eastAsia="zh-CN"/>
        </w:rPr>
        <w:t xml:space="preserve">: </w:t>
      </w:r>
      <w:r w:rsidR="006E6776">
        <w:rPr>
          <w:b/>
          <w:lang w:val="en-US" w:eastAsia="zh-CN"/>
        </w:rPr>
        <w:t>The PDCP SN/COUNT is maintained on cell reselection</w:t>
      </w:r>
      <w:r w:rsidR="002F59D5">
        <w:rPr>
          <w:b/>
          <w:lang w:val="en-US" w:eastAsia="zh-CN"/>
        </w:rPr>
        <w:t xml:space="preserve"> and on </w:t>
      </w:r>
      <w:r w:rsidR="006E6776">
        <w:rPr>
          <w:b/>
          <w:lang w:val="en-US" w:eastAsia="zh-CN"/>
        </w:rPr>
        <w:t xml:space="preserve">resuming to </w:t>
      </w:r>
      <w:r w:rsidR="003731B4">
        <w:rPr>
          <w:b/>
          <w:lang w:val="en-US" w:eastAsia="zh-CN"/>
        </w:rPr>
        <w:t>RRC_CONNECTED</w:t>
      </w:r>
      <w:r w:rsidR="00D07A73">
        <w:rPr>
          <w:b/>
          <w:lang w:val="en-US" w:eastAsia="zh-CN"/>
        </w:rPr>
        <w:t xml:space="preserve"> state, regardless </w:t>
      </w:r>
      <w:r w:rsidR="006E6776">
        <w:rPr>
          <w:b/>
          <w:lang w:val="en-US" w:eastAsia="zh-CN"/>
        </w:rPr>
        <w:t>PDC</w:t>
      </w:r>
      <w:r w:rsidR="0011187C">
        <w:rPr>
          <w:b/>
          <w:lang w:val="en-US" w:eastAsia="zh-CN"/>
        </w:rPr>
        <w:t>P</w:t>
      </w:r>
      <w:r w:rsidR="006E6776">
        <w:rPr>
          <w:b/>
          <w:lang w:val="en-US" w:eastAsia="zh-CN"/>
        </w:rPr>
        <w:t xml:space="preserve"> entity is re-established or not.</w:t>
      </w:r>
    </w:p>
    <w:p w:rsidR="00007AE7" w:rsidRPr="0011187C" w:rsidRDefault="00007AE7" w:rsidP="00985DD2">
      <w:pPr>
        <w:rPr>
          <w:lang w:val="en-US" w:eastAsia="zh-CN"/>
        </w:rPr>
      </w:pPr>
    </w:p>
    <w:p w:rsidR="00BD4187" w:rsidRDefault="00D67711">
      <w:pPr>
        <w:pStyle w:val="2"/>
        <w:rPr>
          <w:lang w:val="en-US" w:eastAsia="zh-CN"/>
        </w:rPr>
      </w:pPr>
      <w:r>
        <w:rPr>
          <w:lang w:val="en-US" w:eastAsia="zh-CN"/>
        </w:rPr>
        <w:t>C</w:t>
      </w:r>
      <w:r w:rsidRPr="00D67711">
        <w:rPr>
          <w:lang w:val="en-US" w:eastAsia="zh-CN"/>
        </w:rPr>
        <w:t>ontext fetch</w:t>
      </w:r>
      <w:r w:rsidR="00E5686A">
        <w:rPr>
          <w:lang w:val="en-US" w:eastAsia="zh-CN"/>
        </w:rPr>
        <w:t>ing</w:t>
      </w:r>
      <w:r w:rsidRPr="00D67711">
        <w:rPr>
          <w:lang w:val="en-US" w:eastAsia="zh-CN"/>
        </w:rPr>
        <w:t xml:space="preserve"> </w:t>
      </w:r>
      <w:r>
        <w:rPr>
          <w:lang w:val="en-US" w:eastAsia="zh-CN"/>
        </w:rPr>
        <w:t>and p</w:t>
      </w:r>
      <w:r w:rsidR="0017367B" w:rsidRPr="00007AE7">
        <w:rPr>
          <w:lang w:val="en-US" w:eastAsia="zh-CN"/>
        </w:rPr>
        <w:t>rotocol entity location</w:t>
      </w:r>
      <w:r w:rsidR="00007AE7" w:rsidRPr="00007AE7">
        <w:rPr>
          <w:lang w:val="en-US" w:eastAsia="zh-CN"/>
        </w:rPr>
        <w:t xml:space="preserve"> </w:t>
      </w:r>
    </w:p>
    <w:p w:rsidR="00D30326" w:rsidRPr="00D30326" w:rsidRDefault="00D30326" w:rsidP="00D30326">
      <w:pPr>
        <w:rPr>
          <w:lang w:val="en-US" w:eastAsia="zh-CN"/>
        </w:rPr>
      </w:pPr>
      <w:r>
        <w:rPr>
          <w:lang w:val="en-US" w:eastAsia="zh-CN"/>
        </w:rPr>
        <w:t>In last RAN2 Ad hoc meeting, it is agreed that “the UE context is maintained in an anchor gNB” for solution</w:t>
      </w:r>
      <w:r w:rsidR="00082855">
        <w:rPr>
          <w:lang w:val="en-US" w:eastAsia="zh-CN"/>
        </w:rPr>
        <w:t xml:space="preserve"> A</w:t>
      </w:r>
      <w:r>
        <w:rPr>
          <w:lang w:val="en-US"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2"/>
      </w:tblGrid>
      <w:tr w:rsidR="00DD2D1F" w:rsidRPr="00B0569D" w:rsidTr="00B0569D">
        <w:tc>
          <w:tcPr>
            <w:tcW w:w="9182" w:type="dxa"/>
          </w:tcPr>
          <w:p w:rsidR="00DD2D1F" w:rsidRPr="009F6B93" w:rsidRDefault="00E6166E" w:rsidP="00DD2D1F">
            <w:pPr>
              <w:rPr>
                <w:i/>
                <w:lang w:eastAsia="zh-CN"/>
              </w:rPr>
            </w:pPr>
            <w:r w:rsidRPr="009F6B93">
              <w:rPr>
                <w:i/>
                <w:lang w:eastAsia="zh-CN"/>
              </w:rPr>
              <w:t>1: Agree to the context description as a baseline, with additional enhancements FFS, and with the RLC information as FFS:</w:t>
            </w:r>
          </w:p>
          <w:p w:rsidR="00DD2D1F" w:rsidRPr="009F6B93" w:rsidRDefault="00E6166E" w:rsidP="00DD2D1F">
            <w:pPr>
              <w:rPr>
                <w:i/>
                <w:lang w:eastAsia="zh-CN"/>
              </w:rPr>
            </w:pPr>
            <w:r w:rsidRPr="009F6B93">
              <w:rPr>
                <w:i/>
                <w:lang w:eastAsia="zh-CN"/>
              </w:rPr>
              <w:t>The UE context in RRC_RRC_INACTIVE includes the configuration of radio bearers, logical channels and security.  The UE maintains the same PDCP entity like in RRC_CONNECTED and maintains PDCP COUNT and SN of PDCP.  The possibility to maintain the RLC entity and SN is FFS.  Additional information can be considered for the context if a need is identified.</w:t>
            </w:r>
          </w:p>
          <w:p w:rsidR="00DD2D1F" w:rsidRPr="00B0569D" w:rsidRDefault="00E6166E" w:rsidP="00DD2D1F">
            <w:pPr>
              <w:rPr>
                <w:lang w:val="en-US" w:eastAsia="zh-CN"/>
              </w:rPr>
            </w:pPr>
            <w:r w:rsidRPr="009F6B93">
              <w:rPr>
                <w:i/>
                <w:lang w:eastAsia="zh-CN"/>
              </w:rPr>
              <w:t>6 The UE context is maintained in an anchor gNB.</w:t>
            </w:r>
          </w:p>
        </w:tc>
      </w:tr>
    </w:tbl>
    <w:p w:rsidR="00D30326" w:rsidRDefault="00D30326" w:rsidP="007E65CB">
      <w:pPr>
        <w:rPr>
          <w:lang w:val="en-US" w:eastAsia="zh-CN"/>
        </w:rPr>
      </w:pPr>
    </w:p>
    <w:p w:rsidR="00BA5E71" w:rsidRDefault="00BC1332" w:rsidP="007E65CB">
      <w:pPr>
        <w:rPr>
          <w:lang w:val="en-US" w:eastAsia="zh-CN"/>
        </w:rPr>
      </w:pPr>
      <w:r>
        <w:rPr>
          <w:lang w:val="en-US" w:eastAsia="zh-CN"/>
        </w:rPr>
        <w:t>When UE camps on the cell which belongs to a new serving gNB, there are basically t</w:t>
      </w:r>
      <w:r w:rsidR="00BA5E71">
        <w:rPr>
          <w:lang w:val="en-US" w:eastAsia="zh-CN"/>
        </w:rPr>
        <w:t xml:space="preserve">wo </w:t>
      </w:r>
      <w:r w:rsidR="006669AA">
        <w:rPr>
          <w:lang w:val="en-US" w:eastAsia="zh-CN"/>
        </w:rPr>
        <w:t>options</w:t>
      </w:r>
      <w:r w:rsidR="00BA5E71">
        <w:rPr>
          <w:lang w:val="en-US" w:eastAsia="zh-CN"/>
        </w:rPr>
        <w:t xml:space="preserve"> to handle the context and UP protocol entities.</w:t>
      </w:r>
    </w:p>
    <w:p w:rsidR="00BC1332" w:rsidRDefault="006669AA" w:rsidP="007E65CB">
      <w:pPr>
        <w:rPr>
          <w:lang w:val="en-US" w:eastAsia="zh-CN"/>
        </w:rPr>
      </w:pPr>
      <w:r>
        <w:rPr>
          <w:lang w:val="en-US" w:eastAsia="zh-CN"/>
        </w:rPr>
        <w:t>The first option</w:t>
      </w:r>
      <w:r w:rsidR="00BC1332">
        <w:rPr>
          <w:lang w:val="en-US" w:eastAsia="zh-CN"/>
        </w:rPr>
        <w:t xml:space="preserve"> is to fetch the UE context to new serving gNB, and relocating UE’s UP layer protocol entity including PDCP entity </w:t>
      </w:r>
      <w:r w:rsidR="00EF2FE5">
        <w:rPr>
          <w:lang w:val="en-US" w:eastAsia="zh-CN"/>
        </w:rPr>
        <w:t>by</w:t>
      </w:r>
      <w:r w:rsidR="00BC1332">
        <w:rPr>
          <w:lang w:val="en-US" w:eastAsia="zh-CN"/>
        </w:rPr>
        <w:t xml:space="preserve"> a “path switch” like procedure. This processing will impact the CN-RAN connection for the UE. And fe</w:t>
      </w:r>
      <w:r w:rsidR="00675ECE">
        <w:rPr>
          <w:lang w:val="en-US" w:eastAsia="zh-CN"/>
        </w:rPr>
        <w:t xml:space="preserve">tching from one gNB to another may be too complex for RLC context. Thus RLC context have to be re-established in the new gNB. Another </w:t>
      </w:r>
      <w:r w:rsidR="00275125">
        <w:rPr>
          <w:lang w:val="en-US" w:eastAsia="zh-CN"/>
        </w:rPr>
        <w:t>issue</w:t>
      </w:r>
      <w:r w:rsidR="00675ECE">
        <w:rPr>
          <w:lang w:val="en-US" w:eastAsia="zh-CN"/>
        </w:rPr>
        <w:t xml:space="preserve"> is the additional delay </w:t>
      </w:r>
      <w:r w:rsidR="00BA5E71">
        <w:rPr>
          <w:lang w:val="en-US" w:eastAsia="zh-CN"/>
        </w:rPr>
        <w:t xml:space="preserve">caused by context fetching and relocation of protocol entities. The </w:t>
      </w:r>
      <w:r w:rsidR="00BA5E71">
        <w:rPr>
          <w:lang w:val="en-US" w:eastAsia="zh-CN"/>
        </w:rPr>
        <w:lastRenderedPageBreak/>
        <w:t>total delay depends on the Xn interfacing transporting delay and the context fetching/protocol entity relocation procedure.</w:t>
      </w:r>
      <w:r w:rsidR="00275125">
        <w:rPr>
          <w:lang w:val="en-US" w:eastAsia="zh-CN"/>
        </w:rPr>
        <w:t xml:space="preserve"> After context fetching and protocol entity relocation, there is no such delay for data transmission.</w:t>
      </w:r>
    </w:p>
    <w:p w:rsidR="00BC1332" w:rsidRDefault="00275125" w:rsidP="007E65CB">
      <w:pPr>
        <w:rPr>
          <w:lang w:val="en-US" w:eastAsia="zh-CN"/>
        </w:rPr>
      </w:pPr>
      <w:r>
        <w:rPr>
          <w:lang w:val="en-US" w:eastAsia="zh-CN"/>
        </w:rPr>
        <w:t xml:space="preserve">The </w:t>
      </w:r>
      <w:r w:rsidR="006669AA">
        <w:rPr>
          <w:lang w:val="en-US" w:eastAsia="zh-CN"/>
        </w:rPr>
        <w:t>second</w:t>
      </w:r>
      <w:r w:rsidR="00BC1332">
        <w:rPr>
          <w:lang w:val="en-US" w:eastAsia="zh-CN"/>
        </w:rPr>
        <w:t xml:space="preserve"> </w:t>
      </w:r>
      <w:r w:rsidR="006669AA">
        <w:rPr>
          <w:lang w:val="en-US" w:eastAsia="zh-CN"/>
        </w:rPr>
        <w:t>option</w:t>
      </w:r>
      <w:r w:rsidR="00377F2F">
        <w:rPr>
          <w:lang w:val="en-US" w:eastAsia="zh-CN"/>
        </w:rPr>
        <w:t xml:space="preserve"> </w:t>
      </w:r>
      <w:r>
        <w:rPr>
          <w:lang w:val="en-US" w:eastAsia="zh-CN"/>
        </w:rPr>
        <w:t>is</w:t>
      </w:r>
      <w:r w:rsidR="00BC1332">
        <w:rPr>
          <w:lang w:val="en-US" w:eastAsia="zh-CN"/>
        </w:rPr>
        <w:t xml:space="preserve"> to keep the </w:t>
      </w:r>
      <w:r w:rsidR="00BA5E71">
        <w:rPr>
          <w:lang w:val="en-US" w:eastAsia="zh-CN"/>
        </w:rPr>
        <w:t>context/protocol entity in the anchor gNB.  Compared to first choice</w:t>
      </w:r>
      <w:r>
        <w:rPr>
          <w:lang w:val="en-US" w:eastAsia="zh-CN"/>
        </w:rPr>
        <w:t>, this is anticipated with no initial context fetching and protocol entity relocation delay. The UL data received by serving gNB are forwarded to anchor gNB to finish UP processing, and DL data to transmitted are forwarded from anchor gNB to serving gNB to complete the procedure.</w:t>
      </w:r>
    </w:p>
    <w:p w:rsidR="00275125" w:rsidRDefault="00275125" w:rsidP="007E65CB">
      <w:pPr>
        <w:rPr>
          <w:lang w:val="en-US" w:eastAsia="zh-CN"/>
        </w:rPr>
      </w:pPr>
      <w:r>
        <w:rPr>
          <w:lang w:val="en-US" w:eastAsia="zh-CN"/>
        </w:rPr>
        <w:t xml:space="preserve">Thus these 2 </w:t>
      </w:r>
      <w:r w:rsidR="006669AA">
        <w:rPr>
          <w:lang w:val="en-US" w:eastAsia="zh-CN"/>
        </w:rPr>
        <w:t>options</w:t>
      </w:r>
      <w:r>
        <w:rPr>
          <w:lang w:val="en-US" w:eastAsia="zh-CN"/>
        </w:rPr>
        <w:t xml:space="preserve"> are suit for different cases respectively.</w:t>
      </w:r>
    </w:p>
    <w:p w:rsidR="001D67F0" w:rsidRDefault="00275125" w:rsidP="007E65CB">
      <w:pPr>
        <w:rPr>
          <w:lang w:val="en-US" w:eastAsia="zh-CN"/>
        </w:rPr>
      </w:pPr>
      <w:r>
        <w:rPr>
          <w:lang w:val="en-US" w:eastAsia="zh-CN"/>
        </w:rPr>
        <w:t>For infrequent and small UL data transmission, the second one is more preferable since there is no additional initial delay caused by context fetching and protocol entity relocation. While for the frequent or big volume of data transmission, to relocate the protocol entity may be more beneficial because the initial delay caused by context fetching and protocol entity relocation become marginal with the increase of the number of UL/DL transmissions.</w:t>
      </w:r>
    </w:p>
    <w:p w:rsidR="004C1C24" w:rsidRDefault="004C1C24" w:rsidP="007E65CB">
      <w:pPr>
        <w:rPr>
          <w:lang w:val="en-US" w:eastAsia="zh-CN"/>
        </w:rPr>
      </w:pPr>
      <w:r>
        <w:rPr>
          <w:lang w:val="en-US" w:eastAsia="zh-CN"/>
        </w:rPr>
        <w:t>Whether to fetch context to new serving gNB and relocating the PDCP and RLC entity should be decided by network, possibly according to BSR indicated by UE, the pending DL data to be transmitted and UE history behavior.</w:t>
      </w:r>
    </w:p>
    <w:p w:rsidR="004C1C24" w:rsidRPr="004C1C24" w:rsidRDefault="00E6166E" w:rsidP="007E65CB">
      <w:pPr>
        <w:rPr>
          <w:b/>
          <w:lang w:val="en-US" w:eastAsia="zh-CN"/>
        </w:rPr>
      </w:pPr>
      <w:r w:rsidRPr="00E6166E">
        <w:rPr>
          <w:b/>
          <w:lang w:val="en-US" w:eastAsia="zh-CN"/>
        </w:rPr>
        <w:t>Proposal</w:t>
      </w:r>
      <w:r w:rsidR="004F068A">
        <w:rPr>
          <w:b/>
          <w:lang w:val="en-US" w:eastAsia="zh-CN"/>
        </w:rPr>
        <w:t xml:space="preserve"> 5</w:t>
      </w:r>
      <w:r w:rsidRPr="00E6166E">
        <w:rPr>
          <w:b/>
          <w:lang w:val="en-US" w:eastAsia="zh-CN"/>
        </w:rPr>
        <w:t>: It is up to network to decide whether to transfer UE context and relocating UE UP protocol entities</w:t>
      </w:r>
      <w:r w:rsidR="00626AE3">
        <w:rPr>
          <w:b/>
          <w:lang w:val="en-US" w:eastAsia="zh-CN"/>
        </w:rPr>
        <w:t xml:space="preserve"> </w:t>
      </w:r>
      <w:r>
        <w:rPr>
          <w:b/>
          <w:lang w:val="en-US" w:eastAsia="zh-CN"/>
        </w:rPr>
        <w:t xml:space="preserve">when UE camps to cell </w:t>
      </w:r>
      <w:r w:rsidR="002B1DF2">
        <w:rPr>
          <w:b/>
          <w:lang w:val="en-US" w:eastAsia="zh-CN"/>
        </w:rPr>
        <w:t xml:space="preserve">under </w:t>
      </w:r>
      <w:r>
        <w:rPr>
          <w:b/>
          <w:lang w:val="en-US" w:eastAsia="zh-CN"/>
        </w:rPr>
        <w:t xml:space="preserve">a </w:t>
      </w:r>
      <w:r w:rsidR="004C1C24">
        <w:rPr>
          <w:b/>
          <w:lang w:val="en-US" w:eastAsia="zh-CN"/>
        </w:rPr>
        <w:t>new</w:t>
      </w:r>
      <w:r>
        <w:rPr>
          <w:b/>
          <w:lang w:val="en-US" w:eastAsia="zh-CN"/>
        </w:rPr>
        <w:t xml:space="preserve"> </w:t>
      </w:r>
      <w:r w:rsidR="004C1C24">
        <w:rPr>
          <w:b/>
          <w:lang w:val="en-US" w:eastAsia="zh-CN"/>
        </w:rPr>
        <w:t>serving gNB.</w:t>
      </w:r>
    </w:p>
    <w:p w:rsidR="003B01B6" w:rsidRPr="002B1DF2" w:rsidRDefault="003B01B6" w:rsidP="003B01B6">
      <w:pPr>
        <w:rPr>
          <w:lang w:val="en-US" w:eastAsia="zh-CN"/>
        </w:rPr>
      </w:pPr>
    </w:p>
    <w:p w:rsidR="003B01B6" w:rsidRDefault="006669AA" w:rsidP="00381D8C">
      <w:pPr>
        <w:rPr>
          <w:lang w:val="en-US" w:eastAsia="zh-CN"/>
        </w:rPr>
      </w:pPr>
      <w:r>
        <w:rPr>
          <w:lang w:val="en-US" w:eastAsia="zh-CN"/>
        </w:rPr>
        <w:t>In</w:t>
      </w:r>
      <w:r w:rsidR="003B01B6" w:rsidRPr="003B01B6">
        <w:rPr>
          <w:lang w:val="en-US" w:eastAsia="zh-CN"/>
        </w:rPr>
        <w:t xml:space="preserve"> the second </w:t>
      </w:r>
      <w:r w:rsidR="00C97577">
        <w:rPr>
          <w:lang w:val="en-US" w:eastAsia="zh-CN"/>
        </w:rPr>
        <w:t>option</w:t>
      </w:r>
      <w:r w:rsidR="00D53B81">
        <w:rPr>
          <w:lang w:val="en-US" w:eastAsia="zh-CN"/>
        </w:rPr>
        <w:t xml:space="preserve">, i.e. </w:t>
      </w:r>
      <w:r w:rsidR="008240C4">
        <w:rPr>
          <w:lang w:val="en-US" w:eastAsia="zh-CN"/>
        </w:rPr>
        <w:t xml:space="preserve">the </w:t>
      </w:r>
      <w:r w:rsidR="003B01B6" w:rsidRPr="003B01B6">
        <w:rPr>
          <w:lang w:val="en-US" w:eastAsia="zh-CN"/>
        </w:rPr>
        <w:t xml:space="preserve">UE context is kept on original anchor gNB, there are several </w:t>
      </w:r>
      <w:r w:rsidR="00D3055F">
        <w:rPr>
          <w:lang w:val="en-US" w:eastAsia="zh-CN"/>
        </w:rPr>
        <w:t>alternatives</w:t>
      </w:r>
      <w:r w:rsidR="003B01B6" w:rsidRPr="003B01B6">
        <w:rPr>
          <w:lang w:val="en-US" w:eastAsia="zh-CN"/>
        </w:rPr>
        <w:t xml:space="preserve"> according to different UP protocol entity locations.</w:t>
      </w:r>
      <w:r w:rsidR="00D3055F">
        <w:rPr>
          <w:lang w:val="en-US" w:eastAsia="zh-CN"/>
        </w:rPr>
        <w:t xml:space="preserve"> When evaluating the alternatives, both DL and UL transmission should be considered to get a uniform solution.</w:t>
      </w:r>
    </w:p>
    <w:p w:rsidR="00DA12AF" w:rsidRPr="00D3055F" w:rsidRDefault="00D3055F" w:rsidP="00D3055F">
      <w:pPr>
        <w:rPr>
          <w:lang w:val="en-US" w:eastAsia="zh-CN"/>
        </w:rPr>
      </w:pPr>
      <w:r w:rsidRPr="00D3055F">
        <w:rPr>
          <w:lang w:val="en-US" w:eastAsia="zh-CN"/>
        </w:rPr>
        <w:t>For PDCP entity, it is for sure located on anchor gNB. If PDCP entity is relocated to new serving gNB, it is the option 1.</w:t>
      </w:r>
      <w:r w:rsidR="00DA12AF">
        <w:rPr>
          <w:lang w:val="en-US" w:eastAsia="zh-CN"/>
        </w:rPr>
        <w:t xml:space="preserve"> Then RRC context and configuration is also located on anchor gNB along with PDCP entity.</w:t>
      </w:r>
    </w:p>
    <w:p w:rsidR="004256FB" w:rsidRDefault="00A62884" w:rsidP="00381D8C">
      <w:pPr>
        <w:rPr>
          <w:lang w:val="en-US" w:eastAsia="zh-CN"/>
        </w:rPr>
      </w:pPr>
      <w:r>
        <w:rPr>
          <w:lang w:val="en-US" w:eastAsia="zh-CN"/>
        </w:rPr>
        <w:t>For both UL and DL transmission, the MAC</w:t>
      </w:r>
      <w:r w:rsidR="00762C47">
        <w:rPr>
          <w:lang w:val="en-US" w:eastAsia="zh-CN"/>
        </w:rPr>
        <w:t xml:space="preserve"> and physical layer</w:t>
      </w:r>
      <w:r>
        <w:rPr>
          <w:lang w:val="en-US" w:eastAsia="zh-CN"/>
        </w:rPr>
        <w:t xml:space="preserve"> entity should be located in the same gNB for the tight interaction and fast responding.</w:t>
      </w:r>
    </w:p>
    <w:p w:rsidR="00D3055F" w:rsidRDefault="00D3055F" w:rsidP="00381D8C">
      <w:pPr>
        <w:rPr>
          <w:lang w:val="en-US" w:eastAsia="zh-CN"/>
        </w:rPr>
      </w:pPr>
      <w:r>
        <w:rPr>
          <w:lang w:val="en-US" w:eastAsia="zh-CN"/>
        </w:rPr>
        <w:t>W</w:t>
      </w:r>
      <w:r w:rsidR="00335382">
        <w:rPr>
          <w:lang w:val="en-US" w:eastAsia="zh-CN"/>
        </w:rPr>
        <w:t>hile</w:t>
      </w:r>
      <w:r>
        <w:rPr>
          <w:lang w:val="en-US" w:eastAsia="zh-CN"/>
        </w:rPr>
        <w:t xml:space="preserve"> for RLC entity, there are three alternatives to be considered. </w:t>
      </w:r>
    </w:p>
    <w:p w:rsidR="00D3055F" w:rsidRDefault="00D3055F" w:rsidP="00D3055F">
      <w:pPr>
        <w:ind w:leftChars="100" w:left="200"/>
        <w:rPr>
          <w:lang w:val="en-US" w:eastAsia="zh-CN"/>
        </w:rPr>
      </w:pPr>
      <w:r>
        <w:rPr>
          <w:lang w:val="en-US" w:eastAsia="zh-CN"/>
        </w:rPr>
        <w:t>Alt1: Full RLC function/context located on original anchor gNB.</w:t>
      </w:r>
    </w:p>
    <w:p w:rsidR="00D3055F" w:rsidRDefault="00D3055F" w:rsidP="00D3055F">
      <w:pPr>
        <w:ind w:leftChars="100" w:left="200"/>
        <w:rPr>
          <w:lang w:val="en-US" w:eastAsia="zh-CN"/>
        </w:rPr>
      </w:pPr>
      <w:r>
        <w:rPr>
          <w:lang w:val="en-US" w:eastAsia="zh-CN"/>
        </w:rPr>
        <w:t>Alt2: The ARQ function locates is located on original anchor gNB, while the segmentation function is located on serving gNB.</w:t>
      </w:r>
    </w:p>
    <w:p w:rsidR="00D3055F" w:rsidRDefault="00D3055F" w:rsidP="00D3055F">
      <w:pPr>
        <w:ind w:leftChars="100" w:left="200"/>
        <w:rPr>
          <w:lang w:val="en-US" w:eastAsia="zh-CN"/>
        </w:rPr>
      </w:pPr>
      <w:r>
        <w:rPr>
          <w:lang w:val="en-US" w:eastAsia="zh-CN"/>
        </w:rPr>
        <w:t xml:space="preserve">Alt3: Full RLC function and context is located on serving gNB. </w:t>
      </w:r>
    </w:p>
    <w:p w:rsidR="00D80DA6" w:rsidRDefault="00D3055F" w:rsidP="007E65CB">
      <w:pPr>
        <w:rPr>
          <w:lang w:val="en-US" w:eastAsia="zh-CN"/>
        </w:rPr>
      </w:pPr>
      <w:r>
        <w:rPr>
          <w:lang w:val="en-US" w:eastAsia="zh-CN"/>
        </w:rPr>
        <w:t xml:space="preserve">The Alt1 is the simplest one. When UE transmit UL data in the cell under new serving gNB, the MAC and PHY entity is established by default configuration. </w:t>
      </w:r>
      <w:r w:rsidR="006824B4">
        <w:rPr>
          <w:lang w:val="en-US" w:eastAsia="zh-CN"/>
        </w:rPr>
        <w:t>The</w:t>
      </w:r>
      <w:r w:rsidR="00C47909">
        <w:rPr>
          <w:lang w:val="en-US" w:eastAsia="zh-CN"/>
        </w:rPr>
        <w:t xml:space="preserve"> PDCP and RLC located on the original anchor gNB. Thus the UL data is forwarded from serving gNB to anchor gNB in form of MAC SDU. </w:t>
      </w:r>
    </w:p>
    <w:p w:rsidR="00D80DA6" w:rsidRDefault="00C47909" w:rsidP="007E65CB">
      <w:pPr>
        <w:rPr>
          <w:lang w:val="en-US" w:eastAsia="zh-CN"/>
        </w:rPr>
      </w:pPr>
      <w:r>
        <w:rPr>
          <w:lang w:val="en-US" w:eastAsia="zh-CN"/>
        </w:rPr>
        <w:t xml:space="preserve">The </w:t>
      </w:r>
      <w:r w:rsidR="00335382">
        <w:rPr>
          <w:lang w:val="en-US" w:eastAsia="zh-CN"/>
        </w:rPr>
        <w:t>time</w:t>
      </w:r>
      <w:r>
        <w:rPr>
          <w:lang w:val="en-US" w:eastAsia="zh-CN"/>
        </w:rPr>
        <w:t xml:space="preserve"> needed to establish connection between serving g</w:t>
      </w:r>
      <w:r w:rsidR="00335382">
        <w:rPr>
          <w:lang w:val="en-US" w:eastAsia="zh-CN"/>
        </w:rPr>
        <w:t>NB and anchor gNB is also</w:t>
      </w:r>
      <w:r>
        <w:rPr>
          <w:lang w:val="en-US" w:eastAsia="zh-CN"/>
        </w:rPr>
        <w:t xml:space="preserve"> minimized, e.g. a common Xn tunnel can be used for data forwarding.</w:t>
      </w:r>
      <w:r w:rsidR="00BB32EE">
        <w:rPr>
          <w:lang w:val="en-US" w:eastAsia="zh-CN"/>
        </w:rPr>
        <w:t xml:space="preserve"> And since there is no context fetching, there is no delay caused by context fetching and entity relocation.</w:t>
      </w:r>
    </w:p>
    <w:p w:rsidR="00D80DA6" w:rsidRDefault="00D80DA6" w:rsidP="007E65CB">
      <w:pPr>
        <w:rPr>
          <w:lang w:val="en-US" w:eastAsia="zh-CN"/>
        </w:rPr>
      </w:pPr>
      <w:r>
        <w:rPr>
          <w:lang w:val="en-US" w:eastAsia="zh-CN"/>
        </w:rPr>
        <w:t>Further, because PDCP and RLC entity is kept on original anchor gNB, they need not to be re-established if security needs not updated.</w:t>
      </w:r>
    </w:p>
    <w:p w:rsidR="00D3055F" w:rsidRDefault="00BB32EE" w:rsidP="007E65CB">
      <w:pPr>
        <w:rPr>
          <w:lang w:val="en-US" w:eastAsia="zh-CN"/>
        </w:rPr>
      </w:pPr>
      <w:r>
        <w:rPr>
          <w:lang w:val="en-US" w:eastAsia="zh-CN"/>
        </w:rPr>
        <w:t xml:space="preserve">One drawback of this alternative is the segmentation </w:t>
      </w:r>
      <w:r w:rsidR="00335382">
        <w:rPr>
          <w:lang w:val="en-US" w:eastAsia="zh-CN"/>
        </w:rPr>
        <w:t xml:space="preserve">efficiency </w:t>
      </w:r>
      <w:r>
        <w:rPr>
          <w:lang w:val="en-US" w:eastAsia="zh-CN"/>
        </w:rPr>
        <w:t xml:space="preserve">for DL transmission because the RLC and MAC are not on the same gNB. But this is not a big problem because during the procedure, DL transmission is mainly for RLC ARQ response which is very small. Even if there are pending application data to </w:t>
      </w:r>
      <w:r w:rsidR="003344A3">
        <w:rPr>
          <w:lang w:val="en-US" w:eastAsia="zh-CN"/>
        </w:rPr>
        <w:t>be transmitted to UE</w:t>
      </w:r>
      <w:r>
        <w:rPr>
          <w:lang w:val="en-US" w:eastAsia="zh-CN"/>
        </w:rPr>
        <w:t xml:space="preserve"> during the procedure, the segmentation is still not a big issue since </w:t>
      </w:r>
      <w:r w:rsidR="003344A3">
        <w:rPr>
          <w:lang w:val="en-US" w:eastAsia="zh-CN"/>
        </w:rPr>
        <w:t>the big data can always be segmented to small piece in advance in anchor gNB.</w:t>
      </w:r>
    </w:p>
    <w:p w:rsidR="003344A3" w:rsidRDefault="008B14C3" w:rsidP="003344A3">
      <w:pPr>
        <w:jc w:val="center"/>
      </w:pPr>
      <w:r>
        <w:object w:dxaOrig="3315" w:dyaOrig="2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137.9pt" o:ole="">
            <v:imagedata r:id="rId7" o:title=""/>
          </v:shape>
          <o:OLEObject Type="Embed" ProgID="Visio.Drawing.11" ShapeID="_x0000_i1025" DrawAspect="Content" ObjectID="_1547722652" r:id="rId8"/>
        </w:object>
      </w:r>
    </w:p>
    <w:p w:rsidR="003344A3" w:rsidRDefault="003344A3" w:rsidP="003344A3">
      <w:pPr>
        <w:jc w:val="center"/>
        <w:rPr>
          <w:lang w:val="en-US" w:eastAsia="zh-CN"/>
        </w:rPr>
      </w:pPr>
      <w:r>
        <w:t>Figure 1.Alternative 1 for UP protocol location.</w:t>
      </w:r>
    </w:p>
    <w:p w:rsidR="002843F6" w:rsidRDefault="003344A3" w:rsidP="007E65CB">
      <w:pPr>
        <w:rPr>
          <w:lang w:val="en-US" w:eastAsia="zh-CN"/>
        </w:rPr>
      </w:pPr>
      <w:r>
        <w:rPr>
          <w:lang w:val="en-US" w:eastAsia="zh-CN"/>
        </w:rPr>
        <w:t xml:space="preserve">In alternative 2, RLC functions are partitioned into ARQ and segmentation and located on anchor gNB and serving gNB respectively. </w:t>
      </w:r>
      <w:r w:rsidR="002843F6">
        <w:rPr>
          <w:lang w:val="en-US" w:eastAsia="zh-CN"/>
        </w:rPr>
        <w:t>It seems the segmentation efficiency and initial delay overhead is balanced in this alternative. But it also bring the complexity of interfacing between the two part of RLC functions. In alternative 3, RLC function is fully moved to serving gNB. The segmentation efficiency is high with the cost of relocating RLC entity.</w:t>
      </w:r>
    </w:p>
    <w:p w:rsidR="002843F6" w:rsidRDefault="002843F6" w:rsidP="007E65CB">
      <w:pPr>
        <w:rPr>
          <w:lang w:val="en-US" w:eastAsia="zh-CN"/>
        </w:rPr>
      </w:pPr>
      <w:r>
        <w:rPr>
          <w:lang w:val="en-US" w:eastAsia="zh-CN"/>
        </w:rPr>
        <w:t>In summary, as proposed above</w:t>
      </w:r>
      <w:r w:rsidR="00DE3CDD">
        <w:rPr>
          <w:lang w:val="en-US" w:eastAsia="zh-CN"/>
        </w:rPr>
        <w:t>,</w:t>
      </w:r>
      <w:r>
        <w:rPr>
          <w:lang w:val="en-US" w:eastAsia="zh-CN"/>
        </w:rPr>
        <w:t xml:space="preserve"> </w:t>
      </w:r>
      <w:r w:rsidR="00DE3CDD">
        <w:rPr>
          <w:lang w:val="en-US" w:eastAsia="zh-CN"/>
        </w:rPr>
        <w:t xml:space="preserve">to </w:t>
      </w:r>
      <w:r>
        <w:rPr>
          <w:lang w:val="en-US" w:eastAsia="zh-CN"/>
        </w:rPr>
        <w:t xml:space="preserve">keep PDCP entity on anchor gNB is more suitable for small and infrequent UL data transmission, the simplest </w:t>
      </w:r>
      <w:r w:rsidR="005525B9">
        <w:rPr>
          <w:lang w:val="en-US" w:eastAsia="zh-CN"/>
        </w:rPr>
        <w:t>alternative is more preferable.</w:t>
      </w:r>
    </w:p>
    <w:p w:rsidR="00C97577" w:rsidRDefault="00C97577" w:rsidP="007E65CB">
      <w:pPr>
        <w:rPr>
          <w:b/>
          <w:lang w:val="en-US" w:eastAsia="zh-CN"/>
        </w:rPr>
      </w:pPr>
      <w:r>
        <w:rPr>
          <w:b/>
          <w:lang w:val="en-US" w:eastAsia="zh-CN"/>
        </w:rPr>
        <w:t xml:space="preserve">Proposal 6: UE’s context, i.e. PDCP, RLC and RRC </w:t>
      </w:r>
      <w:r w:rsidR="00353352">
        <w:rPr>
          <w:b/>
          <w:lang w:val="en-US" w:eastAsia="zh-CN"/>
        </w:rPr>
        <w:t>context</w:t>
      </w:r>
      <w:r>
        <w:rPr>
          <w:b/>
          <w:lang w:val="en-US" w:eastAsia="zh-CN"/>
        </w:rPr>
        <w:t xml:space="preserve"> </w:t>
      </w:r>
      <w:r w:rsidR="00DE3CDD">
        <w:rPr>
          <w:b/>
          <w:lang w:val="en-US" w:eastAsia="zh-CN"/>
        </w:rPr>
        <w:t xml:space="preserve">and PDCP/RLC entity </w:t>
      </w:r>
      <w:r>
        <w:rPr>
          <w:b/>
          <w:lang w:val="en-US" w:eastAsia="zh-CN"/>
        </w:rPr>
        <w:t>are located on anchor gNB</w:t>
      </w:r>
      <w:r w:rsidR="004A30C9">
        <w:rPr>
          <w:b/>
          <w:lang w:val="en-US" w:eastAsia="zh-CN"/>
        </w:rPr>
        <w:t>, while MAC and PHY entity are located on serving gNB</w:t>
      </w:r>
      <w:r w:rsidR="0034208E">
        <w:rPr>
          <w:b/>
          <w:lang w:val="en-US" w:eastAsia="zh-CN"/>
        </w:rPr>
        <w:t xml:space="preserve">, until UE context is fetched to </w:t>
      </w:r>
      <w:r w:rsidR="007A74CF">
        <w:rPr>
          <w:b/>
          <w:lang w:val="en-US" w:eastAsia="zh-CN"/>
        </w:rPr>
        <w:t xml:space="preserve">a new </w:t>
      </w:r>
      <w:r w:rsidR="0034208E">
        <w:rPr>
          <w:b/>
          <w:lang w:val="en-US" w:eastAsia="zh-CN"/>
        </w:rPr>
        <w:t>serving gNB.</w:t>
      </w:r>
    </w:p>
    <w:p w:rsidR="005D6973" w:rsidRPr="00353352" w:rsidRDefault="005D6973" w:rsidP="007E65CB">
      <w:pPr>
        <w:rPr>
          <w:b/>
          <w:lang w:val="en-US" w:eastAsia="zh-CN"/>
        </w:rPr>
      </w:pPr>
    </w:p>
    <w:p w:rsidR="0017367B" w:rsidRDefault="0017367B" w:rsidP="0017367B">
      <w:pPr>
        <w:pStyle w:val="1"/>
        <w:rPr>
          <w:lang w:val="en-US" w:eastAsia="zh-CN"/>
        </w:rPr>
      </w:pPr>
      <w:r>
        <w:rPr>
          <w:lang w:val="en-US" w:eastAsia="zh-CN"/>
        </w:rPr>
        <w:t>Conclusion</w:t>
      </w:r>
    </w:p>
    <w:p w:rsidR="00D43D68" w:rsidRDefault="00D43D68" w:rsidP="00D43D68">
      <w:pPr>
        <w:rPr>
          <w:b/>
          <w:lang w:val="en-US" w:eastAsia="zh-CN"/>
        </w:rPr>
      </w:pPr>
      <w:r w:rsidRPr="00AA2BE0">
        <w:rPr>
          <w:b/>
          <w:lang w:val="en-US" w:eastAsia="zh-CN"/>
        </w:rPr>
        <w:t>Proposal</w:t>
      </w:r>
      <w:r>
        <w:rPr>
          <w:b/>
          <w:lang w:val="en-US" w:eastAsia="zh-CN"/>
        </w:rPr>
        <w:t xml:space="preserve"> 1</w:t>
      </w:r>
      <w:r w:rsidRPr="00AA2BE0">
        <w:rPr>
          <w:b/>
          <w:lang w:val="en-US" w:eastAsia="zh-CN"/>
        </w:rPr>
        <w:t>:</w:t>
      </w:r>
      <w:r>
        <w:rPr>
          <w:b/>
          <w:lang w:val="en-US" w:eastAsia="zh-CN"/>
        </w:rPr>
        <w:t xml:space="preserve"> W</w:t>
      </w:r>
      <w:r w:rsidRPr="00AA2BE0">
        <w:rPr>
          <w:b/>
          <w:lang w:val="en-US" w:eastAsia="zh-CN"/>
        </w:rPr>
        <w:t xml:space="preserve">hen UE is transited to </w:t>
      </w:r>
      <w:r>
        <w:rPr>
          <w:b/>
          <w:lang w:val="en-US" w:eastAsia="zh-CN"/>
        </w:rPr>
        <w:t>RRC_INACTIVE</w:t>
      </w:r>
      <w:r w:rsidRPr="00AA2BE0">
        <w:rPr>
          <w:b/>
          <w:lang w:val="en-US" w:eastAsia="zh-CN"/>
        </w:rPr>
        <w:t xml:space="preserve"> state,</w:t>
      </w:r>
      <w:r w:rsidRPr="001A574A">
        <w:rPr>
          <w:b/>
          <w:lang w:val="en-US" w:eastAsia="zh-CN"/>
        </w:rPr>
        <w:t xml:space="preserve"> RLC entities </w:t>
      </w:r>
      <w:r w:rsidRPr="00664BB4">
        <w:rPr>
          <w:b/>
          <w:lang w:val="en-US" w:eastAsia="zh-CN"/>
        </w:rPr>
        <w:t xml:space="preserve">and corresponding configuration </w:t>
      </w:r>
      <w:r>
        <w:rPr>
          <w:b/>
          <w:lang w:val="en-US" w:eastAsia="zh-CN"/>
        </w:rPr>
        <w:t xml:space="preserve">for at least those DRBs which are allowed for UL transmission in RRC_INACTIVE state </w:t>
      </w:r>
      <w:r w:rsidRPr="001A574A">
        <w:rPr>
          <w:b/>
          <w:lang w:val="en-US" w:eastAsia="zh-CN"/>
        </w:rPr>
        <w:t>should be maintained.</w:t>
      </w:r>
      <w:r>
        <w:rPr>
          <w:b/>
          <w:lang w:val="en-US" w:eastAsia="zh-CN"/>
        </w:rPr>
        <w:t xml:space="preserve"> The RLC SN, timers and variables are reset to their initial values. </w:t>
      </w:r>
    </w:p>
    <w:p w:rsidR="00D43D68" w:rsidRPr="00D43D68" w:rsidRDefault="00D43D68" w:rsidP="00D43D68">
      <w:pPr>
        <w:rPr>
          <w:b/>
          <w:lang w:val="en-US" w:eastAsia="zh-CN"/>
        </w:rPr>
      </w:pPr>
      <w:r w:rsidRPr="00D43D68">
        <w:rPr>
          <w:b/>
          <w:lang w:val="en-US" w:eastAsia="zh-CN"/>
        </w:rPr>
        <w:t>Proposal 2: When UE is in RRC_INACTIVE or when UE is resuming to RRC_CONNECTED state, if security key is not updated and RLC context is not relocated to a new serving gNB, the RLC context/RLC SN should be maintained. Otherwise, the RLC entity is re-established.</w:t>
      </w:r>
    </w:p>
    <w:p w:rsidR="00D43D68" w:rsidRPr="00D43D68" w:rsidRDefault="00D43D68" w:rsidP="00D43D68">
      <w:pPr>
        <w:rPr>
          <w:b/>
          <w:lang w:val="en-US" w:eastAsia="zh-CN"/>
        </w:rPr>
      </w:pPr>
      <w:r w:rsidRPr="00D43D68">
        <w:rPr>
          <w:b/>
          <w:lang w:val="en-US" w:eastAsia="zh-CN"/>
        </w:rPr>
        <w:t>Proposal 3: The ROHC context should be maintained when UE is transited from RRC_CONNECTED to RRC_INACTIVE, and be maintained as in RRC_CONNECTED when UE is in RRC_INACTIVE.</w:t>
      </w:r>
    </w:p>
    <w:p w:rsidR="00D43D68" w:rsidRPr="00D43D68" w:rsidRDefault="00D43D68" w:rsidP="00D43D68">
      <w:pPr>
        <w:rPr>
          <w:b/>
          <w:lang w:val="en-US" w:eastAsia="zh-CN"/>
        </w:rPr>
      </w:pPr>
      <w:r w:rsidRPr="00D43D68">
        <w:rPr>
          <w:b/>
          <w:lang w:val="en-US" w:eastAsia="zh-CN"/>
        </w:rPr>
        <w:t>Proposal 3: The ROHC context should be maintained when UE is transited from RRC_CONNECTED to RRC_INACTIVE, and be maintained as in RRC_CONNECTED when UE is in RRC_INACTIVE.</w:t>
      </w:r>
    </w:p>
    <w:p w:rsidR="00D43D68" w:rsidRPr="00D43D68" w:rsidRDefault="00D43D68" w:rsidP="00D43D68">
      <w:pPr>
        <w:rPr>
          <w:b/>
          <w:lang w:val="en-US" w:eastAsia="zh-CN"/>
        </w:rPr>
      </w:pPr>
      <w:r w:rsidRPr="00D43D68">
        <w:rPr>
          <w:b/>
          <w:lang w:val="en-US" w:eastAsia="zh-CN"/>
        </w:rPr>
        <w:t>Proposal 4: The PDCP SN/COUNT is maintained on cell reselection and on resuming to RRC_CONNECTED state, regardless PDCP entity is re-established or not.</w:t>
      </w:r>
    </w:p>
    <w:p w:rsidR="00D43D68" w:rsidRPr="00D43D68" w:rsidRDefault="00D43D68" w:rsidP="00D43D68">
      <w:pPr>
        <w:rPr>
          <w:b/>
          <w:lang w:val="en-US" w:eastAsia="zh-CN"/>
        </w:rPr>
      </w:pPr>
      <w:r w:rsidRPr="00D43D68">
        <w:rPr>
          <w:b/>
          <w:lang w:val="en-US" w:eastAsia="zh-CN"/>
        </w:rPr>
        <w:t>Proposal 5: It is up to network to decide whether to transfer UE context and relocating UE UP protocol entities when UE camps to cell under a new serving gNB.</w:t>
      </w:r>
    </w:p>
    <w:p w:rsidR="00D43D68" w:rsidRPr="00D43D68" w:rsidRDefault="00D43D68" w:rsidP="00D43D68">
      <w:pPr>
        <w:rPr>
          <w:b/>
          <w:lang w:val="en-US" w:eastAsia="zh-CN"/>
        </w:rPr>
      </w:pPr>
      <w:r w:rsidRPr="00D43D68">
        <w:rPr>
          <w:b/>
          <w:lang w:val="en-US" w:eastAsia="zh-CN"/>
        </w:rPr>
        <w:t>Proposal 6: UE’s context, i.e. PDCP, RLC and RRC context and PDCP/RLC entity are located on anchor gNB, while MAC and PHY entity are located on serving gNB, until UE context is fetched to a new serving gNB.</w:t>
      </w:r>
    </w:p>
    <w:p w:rsidR="00D521EA" w:rsidRPr="00D43D68" w:rsidRDefault="00D521EA" w:rsidP="00D521EA">
      <w:pPr>
        <w:rPr>
          <w:lang w:val="en-US" w:eastAsia="zh-CN"/>
        </w:rPr>
      </w:pPr>
    </w:p>
    <w:p w:rsidR="0017367B" w:rsidRDefault="0017367B" w:rsidP="0017367B">
      <w:pPr>
        <w:pStyle w:val="1"/>
        <w:rPr>
          <w:lang w:val="en-US" w:eastAsia="zh-CN"/>
        </w:rPr>
      </w:pPr>
      <w:r>
        <w:rPr>
          <w:lang w:val="en-US" w:eastAsia="zh-CN"/>
        </w:rPr>
        <w:t>Reference</w:t>
      </w:r>
    </w:p>
    <w:p w:rsidR="001E694F" w:rsidRDefault="001E694F" w:rsidP="001E694F">
      <w:pPr>
        <w:rPr>
          <w:lang w:val="en-US" w:eastAsia="zh-CN"/>
        </w:rPr>
      </w:pPr>
      <w:r>
        <w:rPr>
          <w:lang w:val="en-US" w:eastAsia="zh-CN"/>
        </w:rPr>
        <w:t xml:space="preserve">[1] </w:t>
      </w:r>
      <w:r w:rsidR="00237646" w:rsidRPr="00237646">
        <w:rPr>
          <w:lang w:val="en-US" w:eastAsia="zh-CN"/>
        </w:rPr>
        <w:t>RAN2-NR-AH-Spokane-Chairman-Notes</w:t>
      </w:r>
    </w:p>
    <w:p w:rsidR="00237646" w:rsidRPr="00365519" w:rsidRDefault="00237646" w:rsidP="00237646">
      <w:pPr>
        <w:rPr>
          <w:lang w:eastAsia="zh-CN"/>
        </w:rPr>
      </w:pPr>
      <w:r w:rsidRPr="00365519">
        <w:rPr>
          <w:rFonts w:hint="eastAsia"/>
          <w:lang w:eastAsia="zh-CN"/>
        </w:rPr>
        <w:t xml:space="preserve">[2] </w:t>
      </w:r>
      <w:r>
        <w:rPr>
          <w:rFonts w:hint="eastAsia"/>
          <w:lang w:eastAsia="zh-CN"/>
        </w:rPr>
        <w:t xml:space="preserve">3GPP TS </w:t>
      </w:r>
      <w:r w:rsidRPr="00365519">
        <w:rPr>
          <w:rFonts w:hint="eastAsia"/>
          <w:lang w:eastAsia="zh-CN"/>
        </w:rPr>
        <w:t>36.331</w:t>
      </w:r>
      <w:r>
        <w:rPr>
          <w:rFonts w:hint="eastAsia"/>
          <w:lang w:eastAsia="zh-CN"/>
        </w:rPr>
        <w:t>,</w:t>
      </w:r>
      <w:r w:rsidRPr="00365519">
        <w:t xml:space="preserve"> </w:t>
      </w:r>
      <w:r w:rsidRPr="00D05729">
        <w:t>Radio Resource Control (RRC)</w:t>
      </w:r>
      <w:r>
        <w:rPr>
          <w:rFonts w:hint="eastAsia"/>
          <w:lang w:eastAsia="zh-CN"/>
        </w:rPr>
        <w:t xml:space="preserve">, </w:t>
      </w:r>
      <w:r w:rsidRPr="00D05729">
        <w:t>V1</w:t>
      </w:r>
      <w:r>
        <w:t>4</w:t>
      </w:r>
      <w:r w:rsidRPr="00D05729">
        <w:t>.</w:t>
      </w:r>
      <w:r w:rsidR="00575CF0">
        <w:t>1</w:t>
      </w:r>
      <w:r w:rsidRPr="00D05729">
        <w:t>.</w:t>
      </w:r>
      <w:r>
        <w:t>0</w:t>
      </w:r>
      <w:r>
        <w:rPr>
          <w:rFonts w:hint="eastAsia"/>
          <w:lang w:eastAsia="zh-CN"/>
        </w:rPr>
        <w:t xml:space="preserve"> </w:t>
      </w:r>
    </w:p>
    <w:p w:rsidR="001E694F" w:rsidRPr="00237646" w:rsidRDefault="00237646" w:rsidP="00237646">
      <w:pPr>
        <w:rPr>
          <w:lang w:val="en-US" w:eastAsia="zh-CN"/>
        </w:rPr>
      </w:pPr>
      <w:r w:rsidRPr="00237646">
        <w:rPr>
          <w:lang w:eastAsia="zh-CN"/>
        </w:rPr>
        <w:t>[3</w:t>
      </w:r>
      <w:r w:rsidR="001E694F" w:rsidRPr="00237646">
        <w:rPr>
          <w:lang w:eastAsia="zh-CN"/>
        </w:rPr>
        <w:t>]</w:t>
      </w:r>
      <w:r w:rsidRPr="00237646">
        <w:rPr>
          <w:lang w:eastAsia="zh-CN"/>
        </w:rPr>
        <w:t xml:space="preserve"> 3GPP TS</w:t>
      </w:r>
      <w:r w:rsidR="001E694F" w:rsidRPr="00237646">
        <w:rPr>
          <w:lang w:eastAsia="zh-CN"/>
        </w:rPr>
        <w:t>36.323</w:t>
      </w:r>
      <w:r w:rsidRPr="00237646">
        <w:rPr>
          <w:lang w:eastAsia="zh-CN"/>
        </w:rPr>
        <w:t>, Packet Data Convergence Protocol (PDCP) specification</w:t>
      </w:r>
      <w:r>
        <w:rPr>
          <w:lang w:eastAsia="zh-CN"/>
        </w:rPr>
        <w:t>, V14.</w:t>
      </w:r>
      <w:r w:rsidR="00575CF0">
        <w:rPr>
          <w:lang w:eastAsia="zh-CN"/>
        </w:rPr>
        <w:t>1</w:t>
      </w:r>
      <w:r>
        <w:rPr>
          <w:lang w:eastAsia="zh-CN"/>
        </w:rPr>
        <w:t>.0</w:t>
      </w:r>
    </w:p>
    <w:p w:rsidR="004F3F09" w:rsidRPr="004924DA" w:rsidRDefault="00237646" w:rsidP="007E65CB">
      <w:pPr>
        <w:rPr>
          <w:lang w:eastAsia="zh-CN"/>
        </w:rPr>
      </w:pPr>
      <w:r w:rsidRPr="00237646">
        <w:rPr>
          <w:lang w:eastAsia="zh-CN"/>
        </w:rPr>
        <w:lastRenderedPageBreak/>
        <w:t>[4</w:t>
      </w:r>
      <w:r w:rsidR="001E694F" w:rsidRPr="00237646">
        <w:rPr>
          <w:lang w:eastAsia="zh-CN"/>
        </w:rPr>
        <w:t>]</w:t>
      </w:r>
      <w:r w:rsidRPr="00237646">
        <w:rPr>
          <w:lang w:eastAsia="zh-CN"/>
        </w:rPr>
        <w:t xml:space="preserve"> 3GPP TS</w:t>
      </w:r>
      <w:r w:rsidR="001E694F" w:rsidRPr="00237646">
        <w:rPr>
          <w:lang w:eastAsia="zh-CN"/>
        </w:rPr>
        <w:t>36.322</w:t>
      </w:r>
      <w:r w:rsidRPr="00237646">
        <w:rPr>
          <w:lang w:eastAsia="zh-CN"/>
        </w:rPr>
        <w:t>, Radio Link Control (RLC) protocol specification</w:t>
      </w:r>
      <w:r>
        <w:rPr>
          <w:lang w:eastAsia="zh-CN"/>
        </w:rPr>
        <w:t>, V1</w:t>
      </w:r>
      <w:r w:rsidR="00575CF0">
        <w:rPr>
          <w:lang w:eastAsia="zh-CN"/>
        </w:rPr>
        <w:t>3</w:t>
      </w:r>
      <w:r>
        <w:rPr>
          <w:lang w:eastAsia="zh-CN"/>
        </w:rPr>
        <w:t>.</w:t>
      </w:r>
      <w:r w:rsidR="00575CF0">
        <w:rPr>
          <w:lang w:eastAsia="zh-CN"/>
        </w:rPr>
        <w:t>2</w:t>
      </w:r>
      <w:r>
        <w:rPr>
          <w:lang w:eastAsia="zh-CN"/>
        </w:rPr>
        <w:t>.0</w:t>
      </w:r>
    </w:p>
    <w:sectPr w:rsidR="004F3F09" w:rsidRPr="004924DA" w:rsidSect="006B453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546" w:rsidRDefault="009D7546">
      <w:pPr>
        <w:spacing w:after="0"/>
      </w:pPr>
      <w:r>
        <w:separator/>
      </w:r>
    </w:p>
  </w:endnote>
  <w:endnote w:type="continuationSeparator" w:id="0">
    <w:p w:rsidR="009D7546" w:rsidRDefault="009D75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87" w:rsidRDefault="00E373A9">
    <w:pPr>
      <w:pStyle w:val="af"/>
      <w:framePr w:wrap="around" w:vAnchor="text" w:hAnchor="margin" w:xAlign="center" w:y="1"/>
      <w:rPr>
        <w:rStyle w:val="a4"/>
      </w:rPr>
    </w:pPr>
    <w:r>
      <w:fldChar w:fldCharType="begin"/>
    </w:r>
    <w:r w:rsidR="00BD4187">
      <w:rPr>
        <w:rStyle w:val="a4"/>
      </w:rPr>
      <w:instrText xml:space="preserve">PAGE  </w:instrText>
    </w:r>
    <w:r>
      <w:fldChar w:fldCharType="separate"/>
    </w:r>
    <w:r w:rsidR="00BD4187">
      <w:rPr>
        <w:rStyle w:val="a4"/>
      </w:rPr>
      <w:t>1</w:t>
    </w:r>
    <w:r>
      <w:fldChar w:fldCharType="end"/>
    </w:r>
  </w:p>
  <w:p w:rsidR="00BD4187" w:rsidRDefault="00BD418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87" w:rsidRDefault="00E373A9">
    <w:pPr>
      <w:pStyle w:val="af"/>
      <w:framePr w:wrap="around" w:vAnchor="text" w:hAnchor="margin" w:xAlign="center" w:y="1"/>
      <w:rPr>
        <w:rStyle w:val="a4"/>
      </w:rPr>
    </w:pPr>
    <w:r>
      <w:fldChar w:fldCharType="begin"/>
    </w:r>
    <w:r w:rsidR="00BD4187">
      <w:rPr>
        <w:rStyle w:val="a4"/>
      </w:rPr>
      <w:instrText xml:space="preserve">PAGE  </w:instrText>
    </w:r>
    <w:r>
      <w:fldChar w:fldCharType="separate"/>
    </w:r>
    <w:r w:rsidR="00D43D68">
      <w:rPr>
        <w:rStyle w:val="a4"/>
        <w:noProof/>
      </w:rPr>
      <w:t>5</w:t>
    </w:r>
    <w:r>
      <w:fldChar w:fldCharType="end"/>
    </w:r>
  </w:p>
  <w:p w:rsidR="00BD4187" w:rsidRDefault="00BD418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546" w:rsidRDefault="009D7546">
      <w:pPr>
        <w:spacing w:after="0"/>
      </w:pPr>
      <w:r>
        <w:separator/>
      </w:r>
    </w:p>
  </w:footnote>
  <w:footnote w:type="continuationSeparator" w:id="0">
    <w:p w:rsidR="009D7546" w:rsidRDefault="009D754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A38"/>
    <w:multiLevelType w:val="hybridMultilevel"/>
    <w:tmpl w:val="301AAE14"/>
    <w:lvl w:ilvl="0" w:tplc="FBDEF70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2">
    <w:nsid w:val="0EFF0D08"/>
    <w:multiLevelType w:val="hybridMultilevel"/>
    <w:tmpl w:val="9A08C75C"/>
    <w:lvl w:ilvl="0" w:tplc="FBDEF7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B348DD"/>
    <w:multiLevelType w:val="hybridMultilevel"/>
    <w:tmpl w:val="F73C5652"/>
    <w:lvl w:ilvl="0" w:tplc="2EF00ED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7">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8A043C"/>
    <w:multiLevelType w:val="hybridMultilevel"/>
    <w:tmpl w:val="50DEE9E4"/>
    <w:lvl w:ilvl="0" w:tplc="FBDEF70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67ED3206"/>
    <w:multiLevelType w:val="hybridMultilevel"/>
    <w:tmpl w:val="AEC65F36"/>
    <w:lvl w:ilvl="0" w:tplc="FBDEF70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C7D4C10"/>
    <w:multiLevelType w:val="hybridMultilevel"/>
    <w:tmpl w:val="B44C53CC"/>
    <w:lvl w:ilvl="0" w:tplc="FBDEF708">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15">
    <w:nsid w:val="79A617DC"/>
    <w:multiLevelType w:val="hybridMultilevel"/>
    <w:tmpl w:val="D3B6ACB0"/>
    <w:lvl w:ilvl="0" w:tplc="4F18A86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D4D5839"/>
    <w:multiLevelType w:val="hybridMultilevel"/>
    <w:tmpl w:val="85B2A168"/>
    <w:lvl w:ilvl="0" w:tplc="92404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5"/>
  </w:num>
  <w:num w:numId="4">
    <w:abstractNumId w:val="6"/>
  </w:num>
  <w:num w:numId="5">
    <w:abstractNumId w:val="18"/>
  </w:num>
  <w:num w:numId="6">
    <w:abstractNumId w:val="7"/>
  </w:num>
  <w:num w:numId="7">
    <w:abstractNumId w:val="14"/>
  </w:num>
  <w:num w:numId="8">
    <w:abstractNumId w:val="13"/>
  </w:num>
  <w:num w:numId="9">
    <w:abstractNumId w:val="16"/>
  </w:num>
  <w:num w:numId="10">
    <w:abstractNumId w:val="3"/>
  </w:num>
  <w:num w:numId="11">
    <w:abstractNumId w:val="10"/>
  </w:num>
  <w:num w:numId="12">
    <w:abstractNumId w:val="8"/>
  </w:num>
  <w:num w:numId="13">
    <w:abstractNumId w:val="15"/>
  </w:num>
  <w:num w:numId="14">
    <w:abstractNumId w:val="4"/>
  </w:num>
  <w:num w:numId="15">
    <w:abstractNumId w:val="17"/>
  </w:num>
  <w:num w:numId="16">
    <w:abstractNumId w:val="2"/>
  </w:num>
  <w:num w:numId="17">
    <w:abstractNumId w:val="11"/>
  </w:num>
  <w:num w:numId="18">
    <w:abstractNumId w:val="0"/>
  </w:num>
  <w:num w:numId="19">
    <w:abstractNumId w:val="9"/>
  </w:num>
  <w:num w:numId="20">
    <w:abstractNumId w:val="12"/>
  </w:num>
  <w:num w:numId="21">
    <w:abstractNumId w:val="4"/>
  </w:num>
  <w:num w:numId="22">
    <w:abstractNumId w:val="4"/>
  </w:num>
  <w:num w:numId="23">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fillcolor="white">
      <v:fill color="white"/>
    </o:shapedefaults>
  </w:hdrShapeDefaults>
  <w:footnotePr>
    <w:numRestart w:val="eachSect"/>
    <w:footnote w:id="-1"/>
    <w:footnote w:id="0"/>
  </w:footnotePr>
  <w:endnotePr>
    <w:endnote w:id="-1"/>
    <w:endnote w:id="0"/>
  </w:endnotePr>
  <w:compat>
    <w:useFELayout/>
  </w:compat>
  <w:rsids>
    <w:rsidRoot w:val="00482B06"/>
    <w:rsid w:val="00000417"/>
    <w:rsid w:val="000004D8"/>
    <w:rsid w:val="00000647"/>
    <w:rsid w:val="00000865"/>
    <w:rsid w:val="000008F0"/>
    <w:rsid w:val="00000E58"/>
    <w:rsid w:val="00000E62"/>
    <w:rsid w:val="00000EBA"/>
    <w:rsid w:val="000015F0"/>
    <w:rsid w:val="00001EDA"/>
    <w:rsid w:val="00002508"/>
    <w:rsid w:val="00002967"/>
    <w:rsid w:val="000029DD"/>
    <w:rsid w:val="00002BCE"/>
    <w:rsid w:val="0000326F"/>
    <w:rsid w:val="0000334C"/>
    <w:rsid w:val="0000461E"/>
    <w:rsid w:val="00004674"/>
    <w:rsid w:val="00004C15"/>
    <w:rsid w:val="00005482"/>
    <w:rsid w:val="00006198"/>
    <w:rsid w:val="000069B0"/>
    <w:rsid w:val="00006B74"/>
    <w:rsid w:val="00007525"/>
    <w:rsid w:val="000078E0"/>
    <w:rsid w:val="00007AE7"/>
    <w:rsid w:val="00007C18"/>
    <w:rsid w:val="000104DE"/>
    <w:rsid w:val="000105F4"/>
    <w:rsid w:val="0001069A"/>
    <w:rsid w:val="0001079B"/>
    <w:rsid w:val="0001094B"/>
    <w:rsid w:val="00011CF2"/>
    <w:rsid w:val="00012012"/>
    <w:rsid w:val="0001207E"/>
    <w:rsid w:val="00012CC6"/>
    <w:rsid w:val="00012F0D"/>
    <w:rsid w:val="00014737"/>
    <w:rsid w:val="00015BD7"/>
    <w:rsid w:val="00015F05"/>
    <w:rsid w:val="000160BC"/>
    <w:rsid w:val="00016411"/>
    <w:rsid w:val="000167B4"/>
    <w:rsid w:val="000170B2"/>
    <w:rsid w:val="000172E9"/>
    <w:rsid w:val="000179ED"/>
    <w:rsid w:val="00017E06"/>
    <w:rsid w:val="00017EBF"/>
    <w:rsid w:val="0002000A"/>
    <w:rsid w:val="00020101"/>
    <w:rsid w:val="000201F0"/>
    <w:rsid w:val="00020415"/>
    <w:rsid w:val="00020FBD"/>
    <w:rsid w:val="0002167B"/>
    <w:rsid w:val="0002196D"/>
    <w:rsid w:val="00021B7E"/>
    <w:rsid w:val="00021C1B"/>
    <w:rsid w:val="00021E4C"/>
    <w:rsid w:val="000226BB"/>
    <w:rsid w:val="000227DB"/>
    <w:rsid w:val="00023868"/>
    <w:rsid w:val="00024088"/>
    <w:rsid w:val="000247E4"/>
    <w:rsid w:val="00024B99"/>
    <w:rsid w:val="00024FF7"/>
    <w:rsid w:val="00025574"/>
    <w:rsid w:val="000256D5"/>
    <w:rsid w:val="00026024"/>
    <w:rsid w:val="000264D0"/>
    <w:rsid w:val="00026DB4"/>
    <w:rsid w:val="00026F3F"/>
    <w:rsid w:val="000270E9"/>
    <w:rsid w:val="00030032"/>
    <w:rsid w:val="00030212"/>
    <w:rsid w:val="00030818"/>
    <w:rsid w:val="000308B8"/>
    <w:rsid w:val="00030F3D"/>
    <w:rsid w:val="00031D5F"/>
    <w:rsid w:val="000323AE"/>
    <w:rsid w:val="000323D4"/>
    <w:rsid w:val="000325A0"/>
    <w:rsid w:val="00032BB2"/>
    <w:rsid w:val="00032C05"/>
    <w:rsid w:val="00033B9A"/>
    <w:rsid w:val="00033F54"/>
    <w:rsid w:val="000341C2"/>
    <w:rsid w:val="00034288"/>
    <w:rsid w:val="000350A3"/>
    <w:rsid w:val="00035457"/>
    <w:rsid w:val="00035A36"/>
    <w:rsid w:val="00035BF2"/>
    <w:rsid w:val="00035ED1"/>
    <w:rsid w:val="000361A9"/>
    <w:rsid w:val="0003625A"/>
    <w:rsid w:val="00036592"/>
    <w:rsid w:val="0004035D"/>
    <w:rsid w:val="000403C2"/>
    <w:rsid w:val="00040A26"/>
    <w:rsid w:val="00040AE0"/>
    <w:rsid w:val="00040AF6"/>
    <w:rsid w:val="00040EE9"/>
    <w:rsid w:val="00041725"/>
    <w:rsid w:val="0004184F"/>
    <w:rsid w:val="00041BAD"/>
    <w:rsid w:val="00041D42"/>
    <w:rsid w:val="00041F3A"/>
    <w:rsid w:val="00042A79"/>
    <w:rsid w:val="00042F5A"/>
    <w:rsid w:val="00043037"/>
    <w:rsid w:val="000430FB"/>
    <w:rsid w:val="00043758"/>
    <w:rsid w:val="00043D59"/>
    <w:rsid w:val="00044810"/>
    <w:rsid w:val="0004487E"/>
    <w:rsid w:val="000449AB"/>
    <w:rsid w:val="00044CBA"/>
    <w:rsid w:val="000454A7"/>
    <w:rsid w:val="00045DB1"/>
    <w:rsid w:val="00046AA7"/>
    <w:rsid w:val="00046AD5"/>
    <w:rsid w:val="00047222"/>
    <w:rsid w:val="00047A62"/>
    <w:rsid w:val="00050091"/>
    <w:rsid w:val="000506F4"/>
    <w:rsid w:val="00050AC2"/>
    <w:rsid w:val="00050E59"/>
    <w:rsid w:val="000511A8"/>
    <w:rsid w:val="000514B1"/>
    <w:rsid w:val="0005151B"/>
    <w:rsid w:val="000519A8"/>
    <w:rsid w:val="00051BA5"/>
    <w:rsid w:val="00051F1A"/>
    <w:rsid w:val="00052417"/>
    <w:rsid w:val="000525F2"/>
    <w:rsid w:val="0005270E"/>
    <w:rsid w:val="00052896"/>
    <w:rsid w:val="00052BB5"/>
    <w:rsid w:val="0005339E"/>
    <w:rsid w:val="000537D0"/>
    <w:rsid w:val="00053FC6"/>
    <w:rsid w:val="00053FED"/>
    <w:rsid w:val="00054446"/>
    <w:rsid w:val="0005448E"/>
    <w:rsid w:val="00054B23"/>
    <w:rsid w:val="0005504C"/>
    <w:rsid w:val="00055503"/>
    <w:rsid w:val="000560FA"/>
    <w:rsid w:val="00056324"/>
    <w:rsid w:val="00056A00"/>
    <w:rsid w:val="00056B09"/>
    <w:rsid w:val="00056D05"/>
    <w:rsid w:val="00057127"/>
    <w:rsid w:val="000577D2"/>
    <w:rsid w:val="00057F97"/>
    <w:rsid w:val="00060993"/>
    <w:rsid w:val="00060D92"/>
    <w:rsid w:val="00060EBC"/>
    <w:rsid w:val="00060F39"/>
    <w:rsid w:val="000613BE"/>
    <w:rsid w:val="000614E9"/>
    <w:rsid w:val="0006184B"/>
    <w:rsid w:val="0006267D"/>
    <w:rsid w:val="00062814"/>
    <w:rsid w:val="00062BD7"/>
    <w:rsid w:val="00062C34"/>
    <w:rsid w:val="0006436C"/>
    <w:rsid w:val="00064615"/>
    <w:rsid w:val="00064B98"/>
    <w:rsid w:val="000655A9"/>
    <w:rsid w:val="000656F6"/>
    <w:rsid w:val="00065752"/>
    <w:rsid w:val="00065D02"/>
    <w:rsid w:val="00065D7E"/>
    <w:rsid w:val="000660BE"/>
    <w:rsid w:val="00066BFE"/>
    <w:rsid w:val="00066DEC"/>
    <w:rsid w:val="00067835"/>
    <w:rsid w:val="00067935"/>
    <w:rsid w:val="000679C3"/>
    <w:rsid w:val="00067E94"/>
    <w:rsid w:val="00070171"/>
    <w:rsid w:val="000704B3"/>
    <w:rsid w:val="000707B1"/>
    <w:rsid w:val="00070851"/>
    <w:rsid w:val="00071080"/>
    <w:rsid w:val="0007158B"/>
    <w:rsid w:val="000715C4"/>
    <w:rsid w:val="000716C2"/>
    <w:rsid w:val="00071EFD"/>
    <w:rsid w:val="000720CF"/>
    <w:rsid w:val="00073151"/>
    <w:rsid w:val="00073B15"/>
    <w:rsid w:val="0007433C"/>
    <w:rsid w:val="00074655"/>
    <w:rsid w:val="00074937"/>
    <w:rsid w:val="00074DEC"/>
    <w:rsid w:val="000759C0"/>
    <w:rsid w:val="00075D77"/>
    <w:rsid w:val="0007676B"/>
    <w:rsid w:val="00076DBB"/>
    <w:rsid w:val="00076F3A"/>
    <w:rsid w:val="000779C4"/>
    <w:rsid w:val="00077B66"/>
    <w:rsid w:val="00077F55"/>
    <w:rsid w:val="000801CD"/>
    <w:rsid w:val="000805A0"/>
    <w:rsid w:val="00080A54"/>
    <w:rsid w:val="00080DF2"/>
    <w:rsid w:val="00081611"/>
    <w:rsid w:val="0008190D"/>
    <w:rsid w:val="0008196F"/>
    <w:rsid w:val="000822B2"/>
    <w:rsid w:val="00082855"/>
    <w:rsid w:val="00082CFB"/>
    <w:rsid w:val="00083696"/>
    <w:rsid w:val="000836AD"/>
    <w:rsid w:val="00083D93"/>
    <w:rsid w:val="00083E25"/>
    <w:rsid w:val="0008404D"/>
    <w:rsid w:val="000840FA"/>
    <w:rsid w:val="0008411C"/>
    <w:rsid w:val="000844FF"/>
    <w:rsid w:val="00084D65"/>
    <w:rsid w:val="000854B4"/>
    <w:rsid w:val="00085786"/>
    <w:rsid w:val="00085CDF"/>
    <w:rsid w:val="00085DB7"/>
    <w:rsid w:val="00086E20"/>
    <w:rsid w:val="00086F13"/>
    <w:rsid w:val="0008713C"/>
    <w:rsid w:val="00087437"/>
    <w:rsid w:val="000875ED"/>
    <w:rsid w:val="00087DBF"/>
    <w:rsid w:val="00087EDC"/>
    <w:rsid w:val="000903BE"/>
    <w:rsid w:val="00090888"/>
    <w:rsid w:val="00090BAA"/>
    <w:rsid w:val="00090C2E"/>
    <w:rsid w:val="000913FB"/>
    <w:rsid w:val="0009145D"/>
    <w:rsid w:val="00091971"/>
    <w:rsid w:val="0009206F"/>
    <w:rsid w:val="00092834"/>
    <w:rsid w:val="00092C64"/>
    <w:rsid w:val="00093066"/>
    <w:rsid w:val="00093879"/>
    <w:rsid w:val="00093B30"/>
    <w:rsid w:val="000941ED"/>
    <w:rsid w:val="00094618"/>
    <w:rsid w:val="00094FFF"/>
    <w:rsid w:val="000951C0"/>
    <w:rsid w:val="0009583E"/>
    <w:rsid w:val="00095D4D"/>
    <w:rsid w:val="00096716"/>
    <w:rsid w:val="00096C58"/>
    <w:rsid w:val="00096EC4"/>
    <w:rsid w:val="00096F64"/>
    <w:rsid w:val="000972A5"/>
    <w:rsid w:val="000972E8"/>
    <w:rsid w:val="00097AE7"/>
    <w:rsid w:val="00097F67"/>
    <w:rsid w:val="000A03B2"/>
    <w:rsid w:val="000A03D7"/>
    <w:rsid w:val="000A04F7"/>
    <w:rsid w:val="000A086A"/>
    <w:rsid w:val="000A10D7"/>
    <w:rsid w:val="000A11FA"/>
    <w:rsid w:val="000A1326"/>
    <w:rsid w:val="000A1CB3"/>
    <w:rsid w:val="000A2D47"/>
    <w:rsid w:val="000A30BA"/>
    <w:rsid w:val="000A35B5"/>
    <w:rsid w:val="000A3766"/>
    <w:rsid w:val="000A39EE"/>
    <w:rsid w:val="000A3AFB"/>
    <w:rsid w:val="000A4114"/>
    <w:rsid w:val="000A4853"/>
    <w:rsid w:val="000A49C6"/>
    <w:rsid w:val="000A53DF"/>
    <w:rsid w:val="000A6568"/>
    <w:rsid w:val="000A6637"/>
    <w:rsid w:val="000A67E8"/>
    <w:rsid w:val="000A68D5"/>
    <w:rsid w:val="000A786A"/>
    <w:rsid w:val="000A7BBE"/>
    <w:rsid w:val="000A7D91"/>
    <w:rsid w:val="000A7E3F"/>
    <w:rsid w:val="000B0982"/>
    <w:rsid w:val="000B0AB4"/>
    <w:rsid w:val="000B0EB5"/>
    <w:rsid w:val="000B1B4A"/>
    <w:rsid w:val="000B2147"/>
    <w:rsid w:val="000B2CB7"/>
    <w:rsid w:val="000B2F59"/>
    <w:rsid w:val="000B323D"/>
    <w:rsid w:val="000B3484"/>
    <w:rsid w:val="000B366D"/>
    <w:rsid w:val="000B36A3"/>
    <w:rsid w:val="000B4128"/>
    <w:rsid w:val="000B4214"/>
    <w:rsid w:val="000B6811"/>
    <w:rsid w:val="000B695D"/>
    <w:rsid w:val="000B6A6D"/>
    <w:rsid w:val="000B6ED5"/>
    <w:rsid w:val="000B700B"/>
    <w:rsid w:val="000B7572"/>
    <w:rsid w:val="000B7AD7"/>
    <w:rsid w:val="000B7EF7"/>
    <w:rsid w:val="000C0676"/>
    <w:rsid w:val="000C107A"/>
    <w:rsid w:val="000C1366"/>
    <w:rsid w:val="000C1E87"/>
    <w:rsid w:val="000C1EBE"/>
    <w:rsid w:val="000C2051"/>
    <w:rsid w:val="000C290F"/>
    <w:rsid w:val="000C2E0F"/>
    <w:rsid w:val="000C2E32"/>
    <w:rsid w:val="000C336C"/>
    <w:rsid w:val="000C3512"/>
    <w:rsid w:val="000C3779"/>
    <w:rsid w:val="000C3A9D"/>
    <w:rsid w:val="000C3B17"/>
    <w:rsid w:val="000C3C6E"/>
    <w:rsid w:val="000C4D31"/>
    <w:rsid w:val="000C5A32"/>
    <w:rsid w:val="000C69F5"/>
    <w:rsid w:val="000D132B"/>
    <w:rsid w:val="000D1539"/>
    <w:rsid w:val="000D16EF"/>
    <w:rsid w:val="000D1B12"/>
    <w:rsid w:val="000D1D9F"/>
    <w:rsid w:val="000D2405"/>
    <w:rsid w:val="000D3092"/>
    <w:rsid w:val="000D3474"/>
    <w:rsid w:val="000D3A72"/>
    <w:rsid w:val="000D3CC3"/>
    <w:rsid w:val="000D421E"/>
    <w:rsid w:val="000D4E0C"/>
    <w:rsid w:val="000D4FFC"/>
    <w:rsid w:val="000D5520"/>
    <w:rsid w:val="000D5A29"/>
    <w:rsid w:val="000D5E80"/>
    <w:rsid w:val="000D629F"/>
    <w:rsid w:val="000D6574"/>
    <w:rsid w:val="000D6E90"/>
    <w:rsid w:val="000D7FF4"/>
    <w:rsid w:val="000E0F03"/>
    <w:rsid w:val="000E1610"/>
    <w:rsid w:val="000E17BE"/>
    <w:rsid w:val="000E1A18"/>
    <w:rsid w:val="000E1F29"/>
    <w:rsid w:val="000E2C23"/>
    <w:rsid w:val="000E3696"/>
    <w:rsid w:val="000E38B8"/>
    <w:rsid w:val="000E38EA"/>
    <w:rsid w:val="000E4347"/>
    <w:rsid w:val="000E436B"/>
    <w:rsid w:val="000E47FD"/>
    <w:rsid w:val="000E4D59"/>
    <w:rsid w:val="000E4DF8"/>
    <w:rsid w:val="000E50B3"/>
    <w:rsid w:val="000E52F3"/>
    <w:rsid w:val="000E539A"/>
    <w:rsid w:val="000E5770"/>
    <w:rsid w:val="000E6957"/>
    <w:rsid w:val="000E6A8A"/>
    <w:rsid w:val="000E6B52"/>
    <w:rsid w:val="000E6C70"/>
    <w:rsid w:val="000E6E5B"/>
    <w:rsid w:val="000E6E74"/>
    <w:rsid w:val="000E746A"/>
    <w:rsid w:val="000E7773"/>
    <w:rsid w:val="000E7A97"/>
    <w:rsid w:val="000F0264"/>
    <w:rsid w:val="000F0347"/>
    <w:rsid w:val="000F052D"/>
    <w:rsid w:val="000F068B"/>
    <w:rsid w:val="000F07C1"/>
    <w:rsid w:val="000F0A1B"/>
    <w:rsid w:val="000F0A7F"/>
    <w:rsid w:val="000F0E61"/>
    <w:rsid w:val="000F1C2A"/>
    <w:rsid w:val="000F1E16"/>
    <w:rsid w:val="000F1ECA"/>
    <w:rsid w:val="000F2185"/>
    <w:rsid w:val="000F2D7D"/>
    <w:rsid w:val="000F36A1"/>
    <w:rsid w:val="000F3ABA"/>
    <w:rsid w:val="000F3FBB"/>
    <w:rsid w:val="000F4497"/>
    <w:rsid w:val="000F4581"/>
    <w:rsid w:val="000F4727"/>
    <w:rsid w:val="000F4784"/>
    <w:rsid w:val="000F4987"/>
    <w:rsid w:val="000F4A2A"/>
    <w:rsid w:val="000F4DF9"/>
    <w:rsid w:val="000F5147"/>
    <w:rsid w:val="000F52D3"/>
    <w:rsid w:val="000F54FA"/>
    <w:rsid w:val="000F6934"/>
    <w:rsid w:val="000F6FD6"/>
    <w:rsid w:val="000F707F"/>
    <w:rsid w:val="000F7226"/>
    <w:rsid w:val="000F7320"/>
    <w:rsid w:val="000F79DB"/>
    <w:rsid w:val="000F7B6F"/>
    <w:rsid w:val="000F7F25"/>
    <w:rsid w:val="00100314"/>
    <w:rsid w:val="001004D5"/>
    <w:rsid w:val="00101932"/>
    <w:rsid w:val="001020BA"/>
    <w:rsid w:val="00102320"/>
    <w:rsid w:val="001025DC"/>
    <w:rsid w:val="00102D6E"/>
    <w:rsid w:val="00104100"/>
    <w:rsid w:val="00104258"/>
    <w:rsid w:val="00104282"/>
    <w:rsid w:val="001043CE"/>
    <w:rsid w:val="001044B6"/>
    <w:rsid w:val="001045F1"/>
    <w:rsid w:val="00104AF3"/>
    <w:rsid w:val="001051D0"/>
    <w:rsid w:val="00105738"/>
    <w:rsid w:val="001057AA"/>
    <w:rsid w:val="001057AE"/>
    <w:rsid w:val="00105BFA"/>
    <w:rsid w:val="00105D45"/>
    <w:rsid w:val="0010608B"/>
    <w:rsid w:val="00106414"/>
    <w:rsid w:val="0010686F"/>
    <w:rsid w:val="00106C76"/>
    <w:rsid w:val="00106D35"/>
    <w:rsid w:val="00106E80"/>
    <w:rsid w:val="00106E92"/>
    <w:rsid w:val="001073A6"/>
    <w:rsid w:val="001073D1"/>
    <w:rsid w:val="00107B56"/>
    <w:rsid w:val="00107F28"/>
    <w:rsid w:val="00110DF1"/>
    <w:rsid w:val="00111098"/>
    <w:rsid w:val="001115FD"/>
    <w:rsid w:val="00111770"/>
    <w:rsid w:val="0011187C"/>
    <w:rsid w:val="00111887"/>
    <w:rsid w:val="00111E6C"/>
    <w:rsid w:val="00112132"/>
    <w:rsid w:val="0011251B"/>
    <w:rsid w:val="00112756"/>
    <w:rsid w:val="0011335F"/>
    <w:rsid w:val="00113782"/>
    <w:rsid w:val="00114364"/>
    <w:rsid w:val="0011484E"/>
    <w:rsid w:val="0011486D"/>
    <w:rsid w:val="001151FC"/>
    <w:rsid w:val="00115AC3"/>
    <w:rsid w:val="00116188"/>
    <w:rsid w:val="0011627B"/>
    <w:rsid w:val="001166A9"/>
    <w:rsid w:val="001169C9"/>
    <w:rsid w:val="00116E7C"/>
    <w:rsid w:val="0011737B"/>
    <w:rsid w:val="0011748A"/>
    <w:rsid w:val="00117B2E"/>
    <w:rsid w:val="001200DB"/>
    <w:rsid w:val="00120158"/>
    <w:rsid w:val="00120216"/>
    <w:rsid w:val="001210A0"/>
    <w:rsid w:val="0012234A"/>
    <w:rsid w:val="00122769"/>
    <w:rsid w:val="00123EEA"/>
    <w:rsid w:val="00123EF9"/>
    <w:rsid w:val="00124674"/>
    <w:rsid w:val="00124893"/>
    <w:rsid w:val="00124F5C"/>
    <w:rsid w:val="00124F8C"/>
    <w:rsid w:val="0012524C"/>
    <w:rsid w:val="0012577E"/>
    <w:rsid w:val="00125D64"/>
    <w:rsid w:val="0012608B"/>
    <w:rsid w:val="00127110"/>
    <w:rsid w:val="00127291"/>
    <w:rsid w:val="001309C8"/>
    <w:rsid w:val="00130B22"/>
    <w:rsid w:val="001314AE"/>
    <w:rsid w:val="0013167D"/>
    <w:rsid w:val="001317F1"/>
    <w:rsid w:val="00131D92"/>
    <w:rsid w:val="00131FC8"/>
    <w:rsid w:val="001334BD"/>
    <w:rsid w:val="00133982"/>
    <w:rsid w:val="001341E8"/>
    <w:rsid w:val="001344AC"/>
    <w:rsid w:val="00134646"/>
    <w:rsid w:val="0013632C"/>
    <w:rsid w:val="00136CE4"/>
    <w:rsid w:val="00137347"/>
    <w:rsid w:val="00137431"/>
    <w:rsid w:val="00137580"/>
    <w:rsid w:val="001404D5"/>
    <w:rsid w:val="00140849"/>
    <w:rsid w:val="00140F3F"/>
    <w:rsid w:val="00141210"/>
    <w:rsid w:val="00141281"/>
    <w:rsid w:val="00141F17"/>
    <w:rsid w:val="00142207"/>
    <w:rsid w:val="0014244F"/>
    <w:rsid w:val="00142B69"/>
    <w:rsid w:val="00142E0D"/>
    <w:rsid w:val="0014305B"/>
    <w:rsid w:val="00143A32"/>
    <w:rsid w:val="00143FE9"/>
    <w:rsid w:val="001445A7"/>
    <w:rsid w:val="00144C35"/>
    <w:rsid w:val="00144DE2"/>
    <w:rsid w:val="00145255"/>
    <w:rsid w:val="00145382"/>
    <w:rsid w:val="0014545E"/>
    <w:rsid w:val="001457A5"/>
    <w:rsid w:val="00145A55"/>
    <w:rsid w:val="00146031"/>
    <w:rsid w:val="0014603C"/>
    <w:rsid w:val="00146409"/>
    <w:rsid w:val="00146735"/>
    <w:rsid w:val="00146CF8"/>
    <w:rsid w:val="001470A3"/>
    <w:rsid w:val="0014734D"/>
    <w:rsid w:val="0014734E"/>
    <w:rsid w:val="00147456"/>
    <w:rsid w:val="00147A54"/>
    <w:rsid w:val="001505D5"/>
    <w:rsid w:val="001510E5"/>
    <w:rsid w:val="0015173D"/>
    <w:rsid w:val="00151FDE"/>
    <w:rsid w:val="00152E12"/>
    <w:rsid w:val="00153E61"/>
    <w:rsid w:val="00153F2F"/>
    <w:rsid w:val="001544A0"/>
    <w:rsid w:val="00154A41"/>
    <w:rsid w:val="00154B09"/>
    <w:rsid w:val="001555BB"/>
    <w:rsid w:val="00155685"/>
    <w:rsid w:val="001558F6"/>
    <w:rsid w:val="00155C15"/>
    <w:rsid w:val="001561AB"/>
    <w:rsid w:val="00156CFF"/>
    <w:rsid w:val="001571B2"/>
    <w:rsid w:val="00160416"/>
    <w:rsid w:val="0016046E"/>
    <w:rsid w:val="00160485"/>
    <w:rsid w:val="00160597"/>
    <w:rsid w:val="0016114F"/>
    <w:rsid w:val="00161270"/>
    <w:rsid w:val="0016151D"/>
    <w:rsid w:val="001618BD"/>
    <w:rsid w:val="00162371"/>
    <w:rsid w:val="0016248E"/>
    <w:rsid w:val="001646D7"/>
    <w:rsid w:val="00164B5F"/>
    <w:rsid w:val="001659F9"/>
    <w:rsid w:val="00165FC4"/>
    <w:rsid w:val="00166A0F"/>
    <w:rsid w:val="00167211"/>
    <w:rsid w:val="001707C4"/>
    <w:rsid w:val="00170A2D"/>
    <w:rsid w:val="00170A38"/>
    <w:rsid w:val="00170B19"/>
    <w:rsid w:val="001710EB"/>
    <w:rsid w:val="00171DA2"/>
    <w:rsid w:val="001720AB"/>
    <w:rsid w:val="00172BA1"/>
    <w:rsid w:val="00172DC4"/>
    <w:rsid w:val="00172DFA"/>
    <w:rsid w:val="001731A9"/>
    <w:rsid w:val="001731D2"/>
    <w:rsid w:val="0017367B"/>
    <w:rsid w:val="001737E3"/>
    <w:rsid w:val="00174154"/>
    <w:rsid w:val="001742AE"/>
    <w:rsid w:val="00174A8C"/>
    <w:rsid w:val="00175ADD"/>
    <w:rsid w:val="00175B1D"/>
    <w:rsid w:val="00175BE4"/>
    <w:rsid w:val="00175FD2"/>
    <w:rsid w:val="00176965"/>
    <w:rsid w:val="00176A10"/>
    <w:rsid w:val="00176A5F"/>
    <w:rsid w:val="00176E57"/>
    <w:rsid w:val="00176EE9"/>
    <w:rsid w:val="00177553"/>
    <w:rsid w:val="00177877"/>
    <w:rsid w:val="0017787D"/>
    <w:rsid w:val="001800DC"/>
    <w:rsid w:val="00180AD4"/>
    <w:rsid w:val="00180DE7"/>
    <w:rsid w:val="00180FE9"/>
    <w:rsid w:val="00181108"/>
    <w:rsid w:val="0018169B"/>
    <w:rsid w:val="00183066"/>
    <w:rsid w:val="001833C2"/>
    <w:rsid w:val="00183515"/>
    <w:rsid w:val="00183D0E"/>
    <w:rsid w:val="001842B8"/>
    <w:rsid w:val="0018438E"/>
    <w:rsid w:val="001848BC"/>
    <w:rsid w:val="00184AB3"/>
    <w:rsid w:val="00185298"/>
    <w:rsid w:val="0018544E"/>
    <w:rsid w:val="0018555B"/>
    <w:rsid w:val="001860A9"/>
    <w:rsid w:val="001863B1"/>
    <w:rsid w:val="00186488"/>
    <w:rsid w:val="001865A3"/>
    <w:rsid w:val="00186C44"/>
    <w:rsid w:val="00186CD4"/>
    <w:rsid w:val="0018788E"/>
    <w:rsid w:val="00190267"/>
    <w:rsid w:val="00190501"/>
    <w:rsid w:val="00190E81"/>
    <w:rsid w:val="00190E9C"/>
    <w:rsid w:val="0019186E"/>
    <w:rsid w:val="00191DF5"/>
    <w:rsid w:val="00192293"/>
    <w:rsid w:val="00192C47"/>
    <w:rsid w:val="001932C5"/>
    <w:rsid w:val="0019334A"/>
    <w:rsid w:val="001937F7"/>
    <w:rsid w:val="001937FB"/>
    <w:rsid w:val="001938FE"/>
    <w:rsid w:val="00193F9E"/>
    <w:rsid w:val="001954F3"/>
    <w:rsid w:val="0019620D"/>
    <w:rsid w:val="00196643"/>
    <w:rsid w:val="00196F96"/>
    <w:rsid w:val="001976DE"/>
    <w:rsid w:val="001A00B1"/>
    <w:rsid w:val="001A047C"/>
    <w:rsid w:val="001A0567"/>
    <w:rsid w:val="001A0588"/>
    <w:rsid w:val="001A06F4"/>
    <w:rsid w:val="001A077B"/>
    <w:rsid w:val="001A07CF"/>
    <w:rsid w:val="001A1613"/>
    <w:rsid w:val="001A17BF"/>
    <w:rsid w:val="001A19C6"/>
    <w:rsid w:val="001A1A47"/>
    <w:rsid w:val="001A20B5"/>
    <w:rsid w:val="001A2169"/>
    <w:rsid w:val="001A21E7"/>
    <w:rsid w:val="001A2475"/>
    <w:rsid w:val="001A2B13"/>
    <w:rsid w:val="001A2E4A"/>
    <w:rsid w:val="001A387D"/>
    <w:rsid w:val="001A3CD6"/>
    <w:rsid w:val="001A424F"/>
    <w:rsid w:val="001A4766"/>
    <w:rsid w:val="001A49C2"/>
    <w:rsid w:val="001A5004"/>
    <w:rsid w:val="001A544B"/>
    <w:rsid w:val="001A574A"/>
    <w:rsid w:val="001A5CD9"/>
    <w:rsid w:val="001A5F88"/>
    <w:rsid w:val="001A63CF"/>
    <w:rsid w:val="001A6A7D"/>
    <w:rsid w:val="001A6FA7"/>
    <w:rsid w:val="001A79A4"/>
    <w:rsid w:val="001A7AD8"/>
    <w:rsid w:val="001A7DCD"/>
    <w:rsid w:val="001B0041"/>
    <w:rsid w:val="001B05A6"/>
    <w:rsid w:val="001B10A6"/>
    <w:rsid w:val="001B26DA"/>
    <w:rsid w:val="001B30DA"/>
    <w:rsid w:val="001B34EA"/>
    <w:rsid w:val="001B380F"/>
    <w:rsid w:val="001B3968"/>
    <w:rsid w:val="001B3AF0"/>
    <w:rsid w:val="001B3BC4"/>
    <w:rsid w:val="001B3F02"/>
    <w:rsid w:val="001B3FBC"/>
    <w:rsid w:val="001B422D"/>
    <w:rsid w:val="001B4602"/>
    <w:rsid w:val="001B4BB3"/>
    <w:rsid w:val="001B6533"/>
    <w:rsid w:val="001B6ADF"/>
    <w:rsid w:val="001B70D7"/>
    <w:rsid w:val="001B72AD"/>
    <w:rsid w:val="001B79CA"/>
    <w:rsid w:val="001B7DB1"/>
    <w:rsid w:val="001C0712"/>
    <w:rsid w:val="001C14FD"/>
    <w:rsid w:val="001C163A"/>
    <w:rsid w:val="001C18F8"/>
    <w:rsid w:val="001C1E35"/>
    <w:rsid w:val="001C263F"/>
    <w:rsid w:val="001C27C7"/>
    <w:rsid w:val="001C29D3"/>
    <w:rsid w:val="001C3853"/>
    <w:rsid w:val="001C3B57"/>
    <w:rsid w:val="001C3CAA"/>
    <w:rsid w:val="001C52F0"/>
    <w:rsid w:val="001C5DB8"/>
    <w:rsid w:val="001C62C9"/>
    <w:rsid w:val="001C6428"/>
    <w:rsid w:val="001C6CC8"/>
    <w:rsid w:val="001C7A08"/>
    <w:rsid w:val="001C7B00"/>
    <w:rsid w:val="001C7CAF"/>
    <w:rsid w:val="001D0921"/>
    <w:rsid w:val="001D0B6A"/>
    <w:rsid w:val="001D0BCB"/>
    <w:rsid w:val="001D15B5"/>
    <w:rsid w:val="001D2102"/>
    <w:rsid w:val="001D26EC"/>
    <w:rsid w:val="001D2954"/>
    <w:rsid w:val="001D2ABC"/>
    <w:rsid w:val="001D33DF"/>
    <w:rsid w:val="001D3C5F"/>
    <w:rsid w:val="001D3F25"/>
    <w:rsid w:val="001D40D3"/>
    <w:rsid w:val="001D4C4A"/>
    <w:rsid w:val="001D4F4E"/>
    <w:rsid w:val="001D56B1"/>
    <w:rsid w:val="001D5C3F"/>
    <w:rsid w:val="001D6132"/>
    <w:rsid w:val="001D6209"/>
    <w:rsid w:val="001D6597"/>
    <w:rsid w:val="001D678C"/>
    <w:rsid w:val="001D67F0"/>
    <w:rsid w:val="001D6891"/>
    <w:rsid w:val="001D6A1D"/>
    <w:rsid w:val="001D6B82"/>
    <w:rsid w:val="001D70CF"/>
    <w:rsid w:val="001D785C"/>
    <w:rsid w:val="001E0004"/>
    <w:rsid w:val="001E063B"/>
    <w:rsid w:val="001E0A75"/>
    <w:rsid w:val="001E0CE9"/>
    <w:rsid w:val="001E11AA"/>
    <w:rsid w:val="001E16CD"/>
    <w:rsid w:val="001E1B30"/>
    <w:rsid w:val="001E1E34"/>
    <w:rsid w:val="001E230A"/>
    <w:rsid w:val="001E265B"/>
    <w:rsid w:val="001E30AD"/>
    <w:rsid w:val="001E3E4D"/>
    <w:rsid w:val="001E49B7"/>
    <w:rsid w:val="001E5637"/>
    <w:rsid w:val="001E57E7"/>
    <w:rsid w:val="001E5AC6"/>
    <w:rsid w:val="001E6338"/>
    <w:rsid w:val="001E694F"/>
    <w:rsid w:val="001E6E2C"/>
    <w:rsid w:val="001E6F55"/>
    <w:rsid w:val="001E7EC2"/>
    <w:rsid w:val="001F003F"/>
    <w:rsid w:val="001F0322"/>
    <w:rsid w:val="001F0807"/>
    <w:rsid w:val="001F0966"/>
    <w:rsid w:val="001F0AC8"/>
    <w:rsid w:val="001F0D04"/>
    <w:rsid w:val="001F0D80"/>
    <w:rsid w:val="001F12ED"/>
    <w:rsid w:val="001F14D0"/>
    <w:rsid w:val="001F1AFB"/>
    <w:rsid w:val="001F1CAE"/>
    <w:rsid w:val="001F1D77"/>
    <w:rsid w:val="001F1E8A"/>
    <w:rsid w:val="001F1F31"/>
    <w:rsid w:val="001F2775"/>
    <w:rsid w:val="001F29DE"/>
    <w:rsid w:val="001F2C47"/>
    <w:rsid w:val="001F33DB"/>
    <w:rsid w:val="001F35D0"/>
    <w:rsid w:val="001F3A2E"/>
    <w:rsid w:val="001F44CA"/>
    <w:rsid w:val="001F47B2"/>
    <w:rsid w:val="001F50EF"/>
    <w:rsid w:val="001F51B8"/>
    <w:rsid w:val="001F57E8"/>
    <w:rsid w:val="001F5879"/>
    <w:rsid w:val="001F5995"/>
    <w:rsid w:val="001F5BE9"/>
    <w:rsid w:val="001F5CDA"/>
    <w:rsid w:val="001F61BB"/>
    <w:rsid w:val="001F670B"/>
    <w:rsid w:val="001F6979"/>
    <w:rsid w:val="001F77E0"/>
    <w:rsid w:val="001F786D"/>
    <w:rsid w:val="0020062C"/>
    <w:rsid w:val="0020075F"/>
    <w:rsid w:val="00200E0D"/>
    <w:rsid w:val="00200EA1"/>
    <w:rsid w:val="00201031"/>
    <w:rsid w:val="002019FF"/>
    <w:rsid w:val="00201D96"/>
    <w:rsid w:val="0020249C"/>
    <w:rsid w:val="00202A57"/>
    <w:rsid w:val="00202AD2"/>
    <w:rsid w:val="00202B76"/>
    <w:rsid w:val="0020369B"/>
    <w:rsid w:val="00203D2E"/>
    <w:rsid w:val="00204287"/>
    <w:rsid w:val="00204D96"/>
    <w:rsid w:val="00205770"/>
    <w:rsid w:val="0020583C"/>
    <w:rsid w:val="002058DA"/>
    <w:rsid w:val="00205D02"/>
    <w:rsid w:val="00205D82"/>
    <w:rsid w:val="00205F21"/>
    <w:rsid w:val="00206219"/>
    <w:rsid w:val="0020629F"/>
    <w:rsid w:val="00207338"/>
    <w:rsid w:val="00207A16"/>
    <w:rsid w:val="00207FF6"/>
    <w:rsid w:val="002100E4"/>
    <w:rsid w:val="00210611"/>
    <w:rsid w:val="00210BF7"/>
    <w:rsid w:val="00210C04"/>
    <w:rsid w:val="0021108B"/>
    <w:rsid w:val="002112A6"/>
    <w:rsid w:val="002113EC"/>
    <w:rsid w:val="00211A77"/>
    <w:rsid w:val="00211C63"/>
    <w:rsid w:val="00211DBF"/>
    <w:rsid w:val="002122D6"/>
    <w:rsid w:val="002125BA"/>
    <w:rsid w:val="002128A0"/>
    <w:rsid w:val="002129F2"/>
    <w:rsid w:val="00212FC4"/>
    <w:rsid w:val="00213821"/>
    <w:rsid w:val="0021396D"/>
    <w:rsid w:val="00213B69"/>
    <w:rsid w:val="00213C4F"/>
    <w:rsid w:val="002142D0"/>
    <w:rsid w:val="0021485F"/>
    <w:rsid w:val="00214D90"/>
    <w:rsid w:val="00214FCD"/>
    <w:rsid w:val="002154F8"/>
    <w:rsid w:val="002155FD"/>
    <w:rsid w:val="00216290"/>
    <w:rsid w:val="00216354"/>
    <w:rsid w:val="0021640F"/>
    <w:rsid w:val="00216785"/>
    <w:rsid w:val="0022015F"/>
    <w:rsid w:val="00220865"/>
    <w:rsid w:val="002212F0"/>
    <w:rsid w:val="00221557"/>
    <w:rsid w:val="00221821"/>
    <w:rsid w:val="00222A82"/>
    <w:rsid w:val="00223361"/>
    <w:rsid w:val="00223397"/>
    <w:rsid w:val="00223F05"/>
    <w:rsid w:val="00224417"/>
    <w:rsid w:val="0022621E"/>
    <w:rsid w:val="00226AB7"/>
    <w:rsid w:val="00226DC4"/>
    <w:rsid w:val="00226F31"/>
    <w:rsid w:val="002270D2"/>
    <w:rsid w:val="002277FB"/>
    <w:rsid w:val="002278B5"/>
    <w:rsid w:val="00227F7B"/>
    <w:rsid w:val="002307B2"/>
    <w:rsid w:val="00230976"/>
    <w:rsid w:val="00230AF0"/>
    <w:rsid w:val="00231003"/>
    <w:rsid w:val="0023254D"/>
    <w:rsid w:val="002331DA"/>
    <w:rsid w:val="00233234"/>
    <w:rsid w:val="00233B43"/>
    <w:rsid w:val="0023403C"/>
    <w:rsid w:val="002348AE"/>
    <w:rsid w:val="00234A86"/>
    <w:rsid w:val="00234EAE"/>
    <w:rsid w:val="00234EFF"/>
    <w:rsid w:val="00234F68"/>
    <w:rsid w:val="00235129"/>
    <w:rsid w:val="0023536B"/>
    <w:rsid w:val="0023543C"/>
    <w:rsid w:val="0023649C"/>
    <w:rsid w:val="00236D0C"/>
    <w:rsid w:val="0023728A"/>
    <w:rsid w:val="00237646"/>
    <w:rsid w:val="0023785A"/>
    <w:rsid w:val="00237B59"/>
    <w:rsid w:val="002402EB"/>
    <w:rsid w:val="00240497"/>
    <w:rsid w:val="002407D9"/>
    <w:rsid w:val="00240EB9"/>
    <w:rsid w:val="002410FD"/>
    <w:rsid w:val="0024175A"/>
    <w:rsid w:val="002417EA"/>
    <w:rsid w:val="00241A8C"/>
    <w:rsid w:val="00241BDB"/>
    <w:rsid w:val="00242370"/>
    <w:rsid w:val="00242439"/>
    <w:rsid w:val="00242BAD"/>
    <w:rsid w:val="002437A9"/>
    <w:rsid w:val="00244584"/>
    <w:rsid w:val="002446B2"/>
    <w:rsid w:val="00245410"/>
    <w:rsid w:val="00246477"/>
    <w:rsid w:val="00247278"/>
    <w:rsid w:val="002475C8"/>
    <w:rsid w:val="00247B5C"/>
    <w:rsid w:val="00247D0B"/>
    <w:rsid w:val="00247F9B"/>
    <w:rsid w:val="00251248"/>
    <w:rsid w:val="00251C1E"/>
    <w:rsid w:val="00251C9D"/>
    <w:rsid w:val="0025205D"/>
    <w:rsid w:val="00252213"/>
    <w:rsid w:val="002528E9"/>
    <w:rsid w:val="00252C1A"/>
    <w:rsid w:val="00252CD6"/>
    <w:rsid w:val="00253215"/>
    <w:rsid w:val="0025386F"/>
    <w:rsid w:val="00253C49"/>
    <w:rsid w:val="0025414A"/>
    <w:rsid w:val="002542F7"/>
    <w:rsid w:val="002547C7"/>
    <w:rsid w:val="00254EFE"/>
    <w:rsid w:val="002553E2"/>
    <w:rsid w:val="00255448"/>
    <w:rsid w:val="002558BC"/>
    <w:rsid w:val="002559A4"/>
    <w:rsid w:val="00255F4C"/>
    <w:rsid w:val="00256284"/>
    <w:rsid w:val="00256542"/>
    <w:rsid w:val="00256A55"/>
    <w:rsid w:val="00256C21"/>
    <w:rsid w:val="00257142"/>
    <w:rsid w:val="00257A70"/>
    <w:rsid w:val="0026098F"/>
    <w:rsid w:val="00261482"/>
    <w:rsid w:val="002620CF"/>
    <w:rsid w:val="00262221"/>
    <w:rsid w:val="002625A5"/>
    <w:rsid w:val="00262763"/>
    <w:rsid w:val="002635B5"/>
    <w:rsid w:val="0026396B"/>
    <w:rsid w:val="0026482E"/>
    <w:rsid w:val="00264F5F"/>
    <w:rsid w:val="0026501A"/>
    <w:rsid w:val="00265953"/>
    <w:rsid w:val="00265D90"/>
    <w:rsid w:val="00265E80"/>
    <w:rsid w:val="002668E5"/>
    <w:rsid w:val="00266EBC"/>
    <w:rsid w:val="002672A7"/>
    <w:rsid w:val="0026778A"/>
    <w:rsid w:val="00267868"/>
    <w:rsid w:val="00270285"/>
    <w:rsid w:val="0027079F"/>
    <w:rsid w:val="00270899"/>
    <w:rsid w:val="00271FC8"/>
    <w:rsid w:val="00272790"/>
    <w:rsid w:val="002728F2"/>
    <w:rsid w:val="00273158"/>
    <w:rsid w:val="00273A5E"/>
    <w:rsid w:val="0027453E"/>
    <w:rsid w:val="00274A7F"/>
    <w:rsid w:val="00275125"/>
    <w:rsid w:val="002752CB"/>
    <w:rsid w:val="002754B3"/>
    <w:rsid w:val="002759D7"/>
    <w:rsid w:val="002770A0"/>
    <w:rsid w:val="00277F14"/>
    <w:rsid w:val="002807F3"/>
    <w:rsid w:val="00280EC2"/>
    <w:rsid w:val="002816FC"/>
    <w:rsid w:val="002818D2"/>
    <w:rsid w:val="00282424"/>
    <w:rsid w:val="002826AF"/>
    <w:rsid w:val="002826F3"/>
    <w:rsid w:val="0028293D"/>
    <w:rsid w:val="00282956"/>
    <w:rsid w:val="00282A48"/>
    <w:rsid w:val="00282C61"/>
    <w:rsid w:val="002839CF"/>
    <w:rsid w:val="00283A08"/>
    <w:rsid w:val="00283C10"/>
    <w:rsid w:val="00283DB2"/>
    <w:rsid w:val="0028415F"/>
    <w:rsid w:val="002843F6"/>
    <w:rsid w:val="00284AF4"/>
    <w:rsid w:val="00284BFF"/>
    <w:rsid w:val="00285F02"/>
    <w:rsid w:val="00285F25"/>
    <w:rsid w:val="00287A53"/>
    <w:rsid w:val="002902CD"/>
    <w:rsid w:val="00290590"/>
    <w:rsid w:val="00291B4D"/>
    <w:rsid w:val="00291FB4"/>
    <w:rsid w:val="002921C4"/>
    <w:rsid w:val="00292257"/>
    <w:rsid w:val="00292E68"/>
    <w:rsid w:val="00292F0F"/>
    <w:rsid w:val="002931B0"/>
    <w:rsid w:val="002932BB"/>
    <w:rsid w:val="002933EE"/>
    <w:rsid w:val="0029366E"/>
    <w:rsid w:val="002936C3"/>
    <w:rsid w:val="002937A8"/>
    <w:rsid w:val="00293FFE"/>
    <w:rsid w:val="0029406F"/>
    <w:rsid w:val="002947EC"/>
    <w:rsid w:val="0029492F"/>
    <w:rsid w:val="0029513A"/>
    <w:rsid w:val="002954A5"/>
    <w:rsid w:val="0029580D"/>
    <w:rsid w:val="0029581E"/>
    <w:rsid w:val="0029587A"/>
    <w:rsid w:val="0029762D"/>
    <w:rsid w:val="00297885"/>
    <w:rsid w:val="00297BF6"/>
    <w:rsid w:val="002A02D9"/>
    <w:rsid w:val="002A09FC"/>
    <w:rsid w:val="002A12C5"/>
    <w:rsid w:val="002A12CF"/>
    <w:rsid w:val="002A19AC"/>
    <w:rsid w:val="002A1A0B"/>
    <w:rsid w:val="002A1AD8"/>
    <w:rsid w:val="002A1CE6"/>
    <w:rsid w:val="002A1F88"/>
    <w:rsid w:val="002A1FA9"/>
    <w:rsid w:val="002A3769"/>
    <w:rsid w:val="002A4395"/>
    <w:rsid w:val="002A453D"/>
    <w:rsid w:val="002A49ED"/>
    <w:rsid w:val="002A4BDF"/>
    <w:rsid w:val="002A4F15"/>
    <w:rsid w:val="002A5499"/>
    <w:rsid w:val="002A5F0C"/>
    <w:rsid w:val="002A643C"/>
    <w:rsid w:val="002A668E"/>
    <w:rsid w:val="002A6C32"/>
    <w:rsid w:val="002A74E0"/>
    <w:rsid w:val="002B0BB6"/>
    <w:rsid w:val="002B0E5E"/>
    <w:rsid w:val="002B124B"/>
    <w:rsid w:val="002B137F"/>
    <w:rsid w:val="002B13C8"/>
    <w:rsid w:val="002B1AF2"/>
    <w:rsid w:val="002B1D39"/>
    <w:rsid w:val="002B1D72"/>
    <w:rsid w:val="002B1DF2"/>
    <w:rsid w:val="002B2290"/>
    <w:rsid w:val="002B2C2C"/>
    <w:rsid w:val="002B2C9F"/>
    <w:rsid w:val="002B2E00"/>
    <w:rsid w:val="002B2E08"/>
    <w:rsid w:val="002B2EE6"/>
    <w:rsid w:val="002B32C8"/>
    <w:rsid w:val="002B3342"/>
    <w:rsid w:val="002B3483"/>
    <w:rsid w:val="002B4252"/>
    <w:rsid w:val="002B4C13"/>
    <w:rsid w:val="002B4EAA"/>
    <w:rsid w:val="002B5B9D"/>
    <w:rsid w:val="002B5D26"/>
    <w:rsid w:val="002B5DE3"/>
    <w:rsid w:val="002B62A7"/>
    <w:rsid w:val="002B6F14"/>
    <w:rsid w:val="002B7738"/>
    <w:rsid w:val="002B7B29"/>
    <w:rsid w:val="002C00E0"/>
    <w:rsid w:val="002C058B"/>
    <w:rsid w:val="002C065B"/>
    <w:rsid w:val="002C0E9C"/>
    <w:rsid w:val="002C103E"/>
    <w:rsid w:val="002C11D8"/>
    <w:rsid w:val="002C15FE"/>
    <w:rsid w:val="002C1950"/>
    <w:rsid w:val="002C1982"/>
    <w:rsid w:val="002C1AA7"/>
    <w:rsid w:val="002C1B2F"/>
    <w:rsid w:val="002C1BC1"/>
    <w:rsid w:val="002C2156"/>
    <w:rsid w:val="002C2190"/>
    <w:rsid w:val="002C2A18"/>
    <w:rsid w:val="002C2EC3"/>
    <w:rsid w:val="002C3544"/>
    <w:rsid w:val="002C45A6"/>
    <w:rsid w:val="002C485D"/>
    <w:rsid w:val="002C5615"/>
    <w:rsid w:val="002C6FDA"/>
    <w:rsid w:val="002C75A6"/>
    <w:rsid w:val="002C7A35"/>
    <w:rsid w:val="002C7B06"/>
    <w:rsid w:val="002D02B0"/>
    <w:rsid w:val="002D02B1"/>
    <w:rsid w:val="002D0D9F"/>
    <w:rsid w:val="002D11ED"/>
    <w:rsid w:val="002D1873"/>
    <w:rsid w:val="002D1B13"/>
    <w:rsid w:val="002D2475"/>
    <w:rsid w:val="002D24EE"/>
    <w:rsid w:val="002D29B9"/>
    <w:rsid w:val="002D2A8C"/>
    <w:rsid w:val="002D33C6"/>
    <w:rsid w:val="002D383F"/>
    <w:rsid w:val="002D3C1E"/>
    <w:rsid w:val="002D4077"/>
    <w:rsid w:val="002D4227"/>
    <w:rsid w:val="002D4399"/>
    <w:rsid w:val="002D4481"/>
    <w:rsid w:val="002D46AF"/>
    <w:rsid w:val="002D486E"/>
    <w:rsid w:val="002D4B74"/>
    <w:rsid w:val="002D4D72"/>
    <w:rsid w:val="002D52DC"/>
    <w:rsid w:val="002D60D7"/>
    <w:rsid w:val="002D6143"/>
    <w:rsid w:val="002D6173"/>
    <w:rsid w:val="002D62E4"/>
    <w:rsid w:val="002D6A8B"/>
    <w:rsid w:val="002D6C48"/>
    <w:rsid w:val="002D7029"/>
    <w:rsid w:val="002D7908"/>
    <w:rsid w:val="002D7D4E"/>
    <w:rsid w:val="002E0336"/>
    <w:rsid w:val="002E0600"/>
    <w:rsid w:val="002E100E"/>
    <w:rsid w:val="002E1602"/>
    <w:rsid w:val="002E164B"/>
    <w:rsid w:val="002E165F"/>
    <w:rsid w:val="002E1C2E"/>
    <w:rsid w:val="002E1FE6"/>
    <w:rsid w:val="002E2522"/>
    <w:rsid w:val="002E2926"/>
    <w:rsid w:val="002E2D5F"/>
    <w:rsid w:val="002E3118"/>
    <w:rsid w:val="002E407E"/>
    <w:rsid w:val="002E4459"/>
    <w:rsid w:val="002E4BC1"/>
    <w:rsid w:val="002E52A0"/>
    <w:rsid w:val="002E5871"/>
    <w:rsid w:val="002E5D4A"/>
    <w:rsid w:val="002E5DBE"/>
    <w:rsid w:val="002E5DFA"/>
    <w:rsid w:val="002E5FA2"/>
    <w:rsid w:val="002E6452"/>
    <w:rsid w:val="002E6C7B"/>
    <w:rsid w:val="002E6D1D"/>
    <w:rsid w:val="002E7197"/>
    <w:rsid w:val="002E7979"/>
    <w:rsid w:val="002F0722"/>
    <w:rsid w:val="002F0A4C"/>
    <w:rsid w:val="002F0ACB"/>
    <w:rsid w:val="002F1876"/>
    <w:rsid w:val="002F200B"/>
    <w:rsid w:val="002F26BE"/>
    <w:rsid w:val="002F2A63"/>
    <w:rsid w:val="002F3DB3"/>
    <w:rsid w:val="002F4000"/>
    <w:rsid w:val="002F40A3"/>
    <w:rsid w:val="002F41E7"/>
    <w:rsid w:val="002F4302"/>
    <w:rsid w:val="002F5087"/>
    <w:rsid w:val="002F537B"/>
    <w:rsid w:val="002F59D5"/>
    <w:rsid w:val="002F5A1B"/>
    <w:rsid w:val="002F5A9D"/>
    <w:rsid w:val="002F6150"/>
    <w:rsid w:val="002F61D7"/>
    <w:rsid w:val="002F6FBD"/>
    <w:rsid w:val="002F74AC"/>
    <w:rsid w:val="002F7510"/>
    <w:rsid w:val="00300607"/>
    <w:rsid w:val="00300A98"/>
    <w:rsid w:val="00300BCB"/>
    <w:rsid w:val="00301B3F"/>
    <w:rsid w:val="0030236D"/>
    <w:rsid w:val="003028E5"/>
    <w:rsid w:val="00302FF6"/>
    <w:rsid w:val="00303067"/>
    <w:rsid w:val="003030E3"/>
    <w:rsid w:val="003038D7"/>
    <w:rsid w:val="00304C35"/>
    <w:rsid w:val="00304C42"/>
    <w:rsid w:val="00304CEF"/>
    <w:rsid w:val="00304D5B"/>
    <w:rsid w:val="00304EC9"/>
    <w:rsid w:val="003050D4"/>
    <w:rsid w:val="00305677"/>
    <w:rsid w:val="00305DE2"/>
    <w:rsid w:val="00306121"/>
    <w:rsid w:val="003063E1"/>
    <w:rsid w:val="00306509"/>
    <w:rsid w:val="003070E6"/>
    <w:rsid w:val="00307128"/>
    <w:rsid w:val="0030725B"/>
    <w:rsid w:val="00307F9E"/>
    <w:rsid w:val="0031034F"/>
    <w:rsid w:val="003105A7"/>
    <w:rsid w:val="00310732"/>
    <w:rsid w:val="00310885"/>
    <w:rsid w:val="003111F0"/>
    <w:rsid w:val="0031206C"/>
    <w:rsid w:val="003123CC"/>
    <w:rsid w:val="0031297E"/>
    <w:rsid w:val="00312B42"/>
    <w:rsid w:val="00313B1D"/>
    <w:rsid w:val="0031441B"/>
    <w:rsid w:val="00314A08"/>
    <w:rsid w:val="00314F3B"/>
    <w:rsid w:val="0031528D"/>
    <w:rsid w:val="0031544B"/>
    <w:rsid w:val="0031548B"/>
    <w:rsid w:val="00315898"/>
    <w:rsid w:val="00316C3C"/>
    <w:rsid w:val="00316D40"/>
    <w:rsid w:val="00316E4E"/>
    <w:rsid w:val="003173C5"/>
    <w:rsid w:val="0032164F"/>
    <w:rsid w:val="00321DCB"/>
    <w:rsid w:val="003227DC"/>
    <w:rsid w:val="00322D3E"/>
    <w:rsid w:val="00322D5B"/>
    <w:rsid w:val="00323061"/>
    <w:rsid w:val="00323B48"/>
    <w:rsid w:val="00323C3C"/>
    <w:rsid w:val="00323EE8"/>
    <w:rsid w:val="00324749"/>
    <w:rsid w:val="00324C74"/>
    <w:rsid w:val="00324CFA"/>
    <w:rsid w:val="00324D0A"/>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2DD2"/>
    <w:rsid w:val="003332A6"/>
    <w:rsid w:val="00333A1D"/>
    <w:rsid w:val="00333D7A"/>
    <w:rsid w:val="00334267"/>
    <w:rsid w:val="003344A3"/>
    <w:rsid w:val="003352E3"/>
    <w:rsid w:val="00335382"/>
    <w:rsid w:val="00335F1B"/>
    <w:rsid w:val="0033720B"/>
    <w:rsid w:val="003372F1"/>
    <w:rsid w:val="00337303"/>
    <w:rsid w:val="00337EB3"/>
    <w:rsid w:val="003409B4"/>
    <w:rsid w:val="003413CA"/>
    <w:rsid w:val="0034157C"/>
    <w:rsid w:val="00341B26"/>
    <w:rsid w:val="00341B46"/>
    <w:rsid w:val="00341DF5"/>
    <w:rsid w:val="0034208E"/>
    <w:rsid w:val="003423A1"/>
    <w:rsid w:val="00342DF3"/>
    <w:rsid w:val="0034307A"/>
    <w:rsid w:val="003431A5"/>
    <w:rsid w:val="00343BE7"/>
    <w:rsid w:val="00343D6A"/>
    <w:rsid w:val="00343E50"/>
    <w:rsid w:val="00344E63"/>
    <w:rsid w:val="0034500A"/>
    <w:rsid w:val="003453F2"/>
    <w:rsid w:val="0034587E"/>
    <w:rsid w:val="00345AA7"/>
    <w:rsid w:val="00345AD5"/>
    <w:rsid w:val="00345F9F"/>
    <w:rsid w:val="003462EB"/>
    <w:rsid w:val="003469C9"/>
    <w:rsid w:val="003470B0"/>
    <w:rsid w:val="0034716A"/>
    <w:rsid w:val="003475CC"/>
    <w:rsid w:val="00347ACC"/>
    <w:rsid w:val="003501A0"/>
    <w:rsid w:val="0035030F"/>
    <w:rsid w:val="0035050B"/>
    <w:rsid w:val="00350B94"/>
    <w:rsid w:val="00350E5F"/>
    <w:rsid w:val="003512CD"/>
    <w:rsid w:val="00351545"/>
    <w:rsid w:val="003515F2"/>
    <w:rsid w:val="00351D04"/>
    <w:rsid w:val="00352114"/>
    <w:rsid w:val="00353352"/>
    <w:rsid w:val="0035335A"/>
    <w:rsid w:val="00353774"/>
    <w:rsid w:val="0035377E"/>
    <w:rsid w:val="00353A68"/>
    <w:rsid w:val="00353AA6"/>
    <w:rsid w:val="0035425F"/>
    <w:rsid w:val="003543E2"/>
    <w:rsid w:val="00354420"/>
    <w:rsid w:val="00354F64"/>
    <w:rsid w:val="00355204"/>
    <w:rsid w:val="003554B7"/>
    <w:rsid w:val="00355C43"/>
    <w:rsid w:val="0035611B"/>
    <w:rsid w:val="0035648B"/>
    <w:rsid w:val="00356507"/>
    <w:rsid w:val="00356B58"/>
    <w:rsid w:val="00357441"/>
    <w:rsid w:val="003578C0"/>
    <w:rsid w:val="00357D5B"/>
    <w:rsid w:val="00357F53"/>
    <w:rsid w:val="00360213"/>
    <w:rsid w:val="00360AF5"/>
    <w:rsid w:val="00360BED"/>
    <w:rsid w:val="00360CB5"/>
    <w:rsid w:val="003615F9"/>
    <w:rsid w:val="0036170D"/>
    <w:rsid w:val="00362393"/>
    <w:rsid w:val="0036242A"/>
    <w:rsid w:val="0036352F"/>
    <w:rsid w:val="00363689"/>
    <w:rsid w:val="00363C76"/>
    <w:rsid w:val="00363CF2"/>
    <w:rsid w:val="00363F34"/>
    <w:rsid w:val="00364104"/>
    <w:rsid w:val="003647A9"/>
    <w:rsid w:val="003652C0"/>
    <w:rsid w:val="00365440"/>
    <w:rsid w:val="003656A9"/>
    <w:rsid w:val="00365801"/>
    <w:rsid w:val="00365868"/>
    <w:rsid w:val="00365E1C"/>
    <w:rsid w:val="003663C2"/>
    <w:rsid w:val="003667FA"/>
    <w:rsid w:val="00367382"/>
    <w:rsid w:val="0036779F"/>
    <w:rsid w:val="00370172"/>
    <w:rsid w:val="003707A8"/>
    <w:rsid w:val="00370F6C"/>
    <w:rsid w:val="00371076"/>
    <w:rsid w:val="0037151C"/>
    <w:rsid w:val="0037184C"/>
    <w:rsid w:val="00371AC7"/>
    <w:rsid w:val="00372553"/>
    <w:rsid w:val="003725B8"/>
    <w:rsid w:val="003731B4"/>
    <w:rsid w:val="00373648"/>
    <w:rsid w:val="00373692"/>
    <w:rsid w:val="003739B8"/>
    <w:rsid w:val="00373DC4"/>
    <w:rsid w:val="00374899"/>
    <w:rsid w:val="003755C0"/>
    <w:rsid w:val="0037578F"/>
    <w:rsid w:val="00375ABF"/>
    <w:rsid w:val="0037675C"/>
    <w:rsid w:val="00377000"/>
    <w:rsid w:val="003774AE"/>
    <w:rsid w:val="00377768"/>
    <w:rsid w:val="00377F2F"/>
    <w:rsid w:val="003801EA"/>
    <w:rsid w:val="00380855"/>
    <w:rsid w:val="00380D90"/>
    <w:rsid w:val="00380F26"/>
    <w:rsid w:val="00381229"/>
    <w:rsid w:val="00381BCB"/>
    <w:rsid w:val="00381D8C"/>
    <w:rsid w:val="00381F0F"/>
    <w:rsid w:val="00382282"/>
    <w:rsid w:val="00382416"/>
    <w:rsid w:val="00383672"/>
    <w:rsid w:val="00383C84"/>
    <w:rsid w:val="0038406E"/>
    <w:rsid w:val="00384A8E"/>
    <w:rsid w:val="00384AA0"/>
    <w:rsid w:val="00384AF3"/>
    <w:rsid w:val="00385596"/>
    <w:rsid w:val="00385CD9"/>
    <w:rsid w:val="00385DE0"/>
    <w:rsid w:val="003869E9"/>
    <w:rsid w:val="00386A7A"/>
    <w:rsid w:val="00386D6E"/>
    <w:rsid w:val="00386EAB"/>
    <w:rsid w:val="003875F1"/>
    <w:rsid w:val="00387791"/>
    <w:rsid w:val="003901C2"/>
    <w:rsid w:val="0039050E"/>
    <w:rsid w:val="003906CB"/>
    <w:rsid w:val="00390C7C"/>
    <w:rsid w:val="00390FA5"/>
    <w:rsid w:val="0039133E"/>
    <w:rsid w:val="00391617"/>
    <w:rsid w:val="0039173C"/>
    <w:rsid w:val="00391983"/>
    <w:rsid w:val="00391988"/>
    <w:rsid w:val="00391FC6"/>
    <w:rsid w:val="0039201F"/>
    <w:rsid w:val="0039251B"/>
    <w:rsid w:val="003929CD"/>
    <w:rsid w:val="00393916"/>
    <w:rsid w:val="00393F11"/>
    <w:rsid w:val="00393FF3"/>
    <w:rsid w:val="00394216"/>
    <w:rsid w:val="003942FA"/>
    <w:rsid w:val="00394547"/>
    <w:rsid w:val="0039454D"/>
    <w:rsid w:val="00394915"/>
    <w:rsid w:val="00394A4E"/>
    <w:rsid w:val="00394D56"/>
    <w:rsid w:val="003955AA"/>
    <w:rsid w:val="0039565B"/>
    <w:rsid w:val="0039644C"/>
    <w:rsid w:val="00396762"/>
    <w:rsid w:val="00397591"/>
    <w:rsid w:val="00397684"/>
    <w:rsid w:val="003A0209"/>
    <w:rsid w:val="003A0EC1"/>
    <w:rsid w:val="003A10CE"/>
    <w:rsid w:val="003A1157"/>
    <w:rsid w:val="003A1271"/>
    <w:rsid w:val="003A127C"/>
    <w:rsid w:val="003A1A2B"/>
    <w:rsid w:val="003A1E9E"/>
    <w:rsid w:val="003A269E"/>
    <w:rsid w:val="003A2C42"/>
    <w:rsid w:val="003A2D1D"/>
    <w:rsid w:val="003A34C0"/>
    <w:rsid w:val="003A3C81"/>
    <w:rsid w:val="003A42C0"/>
    <w:rsid w:val="003A4385"/>
    <w:rsid w:val="003A5AFA"/>
    <w:rsid w:val="003A5B15"/>
    <w:rsid w:val="003A5F1A"/>
    <w:rsid w:val="003A61DE"/>
    <w:rsid w:val="003A62FD"/>
    <w:rsid w:val="003A6623"/>
    <w:rsid w:val="003A6A23"/>
    <w:rsid w:val="003A6DB2"/>
    <w:rsid w:val="003A7238"/>
    <w:rsid w:val="003A7CA3"/>
    <w:rsid w:val="003B01B6"/>
    <w:rsid w:val="003B024F"/>
    <w:rsid w:val="003B0C3B"/>
    <w:rsid w:val="003B0F8B"/>
    <w:rsid w:val="003B1488"/>
    <w:rsid w:val="003B1605"/>
    <w:rsid w:val="003B32A8"/>
    <w:rsid w:val="003B3944"/>
    <w:rsid w:val="003B3D3F"/>
    <w:rsid w:val="003B45C0"/>
    <w:rsid w:val="003B4B22"/>
    <w:rsid w:val="003B4DE5"/>
    <w:rsid w:val="003B5C2C"/>
    <w:rsid w:val="003B6F58"/>
    <w:rsid w:val="003B6F60"/>
    <w:rsid w:val="003B721B"/>
    <w:rsid w:val="003C0CD2"/>
    <w:rsid w:val="003C0EC2"/>
    <w:rsid w:val="003C11BF"/>
    <w:rsid w:val="003C1CF5"/>
    <w:rsid w:val="003C23E3"/>
    <w:rsid w:val="003C28E9"/>
    <w:rsid w:val="003C3BF8"/>
    <w:rsid w:val="003C41AD"/>
    <w:rsid w:val="003C4C0B"/>
    <w:rsid w:val="003C4CDF"/>
    <w:rsid w:val="003C5416"/>
    <w:rsid w:val="003C5697"/>
    <w:rsid w:val="003C5C81"/>
    <w:rsid w:val="003C618C"/>
    <w:rsid w:val="003C65F6"/>
    <w:rsid w:val="003C66AD"/>
    <w:rsid w:val="003C7011"/>
    <w:rsid w:val="003C7753"/>
    <w:rsid w:val="003C78F6"/>
    <w:rsid w:val="003C7A5C"/>
    <w:rsid w:val="003C7C5F"/>
    <w:rsid w:val="003D01CA"/>
    <w:rsid w:val="003D0313"/>
    <w:rsid w:val="003D0C38"/>
    <w:rsid w:val="003D1418"/>
    <w:rsid w:val="003D1638"/>
    <w:rsid w:val="003D19CE"/>
    <w:rsid w:val="003D1EBD"/>
    <w:rsid w:val="003D1F94"/>
    <w:rsid w:val="003D1FDD"/>
    <w:rsid w:val="003D2291"/>
    <w:rsid w:val="003D269C"/>
    <w:rsid w:val="003D307D"/>
    <w:rsid w:val="003D3528"/>
    <w:rsid w:val="003D39B6"/>
    <w:rsid w:val="003D3D41"/>
    <w:rsid w:val="003D3FB1"/>
    <w:rsid w:val="003D4118"/>
    <w:rsid w:val="003D4A75"/>
    <w:rsid w:val="003D5333"/>
    <w:rsid w:val="003D5456"/>
    <w:rsid w:val="003D56E9"/>
    <w:rsid w:val="003D60B7"/>
    <w:rsid w:val="003D6383"/>
    <w:rsid w:val="003D641F"/>
    <w:rsid w:val="003D69C4"/>
    <w:rsid w:val="003D6B7F"/>
    <w:rsid w:val="003D77C3"/>
    <w:rsid w:val="003D7D4F"/>
    <w:rsid w:val="003E02F9"/>
    <w:rsid w:val="003E0A36"/>
    <w:rsid w:val="003E0B31"/>
    <w:rsid w:val="003E0B82"/>
    <w:rsid w:val="003E1BA8"/>
    <w:rsid w:val="003E2BB6"/>
    <w:rsid w:val="003E2C99"/>
    <w:rsid w:val="003E378B"/>
    <w:rsid w:val="003E38FD"/>
    <w:rsid w:val="003E3990"/>
    <w:rsid w:val="003E3D10"/>
    <w:rsid w:val="003E42E7"/>
    <w:rsid w:val="003E4A47"/>
    <w:rsid w:val="003E4F7D"/>
    <w:rsid w:val="003E4FAD"/>
    <w:rsid w:val="003E5110"/>
    <w:rsid w:val="003E5136"/>
    <w:rsid w:val="003E5FA4"/>
    <w:rsid w:val="003E6A48"/>
    <w:rsid w:val="003E6DF1"/>
    <w:rsid w:val="003E763F"/>
    <w:rsid w:val="003F082E"/>
    <w:rsid w:val="003F0E66"/>
    <w:rsid w:val="003F1021"/>
    <w:rsid w:val="003F151E"/>
    <w:rsid w:val="003F15BB"/>
    <w:rsid w:val="003F1A0E"/>
    <w:rsid w:val="003F1CE0"/>
    <w:rsid w:val="003F280F"/>
    <w:rsid w:val="003F2B49"/>
    <w:rsid w:val="003F2E3E"/>
    <w:rsid w:val="003F3866"/>
    <w:rsid w:val="003F4B3B"/>
    <w:rsid w:val="003F6659"/>
    <w:rsid w:val="003F69BE"/>
    <w:rsid w:val="003F69F5"/>
    <w:rsid w:val="003F79F2"/>
    <w:rsid w:val="004004E3"/>
    <w:rsid w:val="00400647"/>
    <w:rsid w:val="00401A98"/>
    <w:rsid w:val="00402011"/>
    <w:rsid w:val="004020AB"/>
    <w:rsid w:val="004024A9"/>
    <w:rsid w:val="00402D7A"/>
    <w:rsid w:val="00402F86"/>
    <w:rsid w:val="00403012"/>
    <w:rsid w:val="004032F2"/>
    <w:rsid w:val="00403527"/>
    <w:rsid w:val="00403939"/>
    <w:rsid w:val="00403ABB"/>
    <w:rsid w:val="004044AE"/>
    <w:rsid w:val="0040465E"/>
    <w:rsid w:val="00404C3D"/>
    <w:rsid w:val="00405271"/>
    <w:rsid w:val="00405763"/>
    <w:rsid w:val="00405ACB"/>
    <w:rsid w:val="00405BCA"/>
    <w:rsid w:val="00405F8D"/>
    <w:rsid w:val="004060A6"/>
    <w:rsid w:val="00406201"/>
    <w:rsid w:val="004066BF"/>
    <w:rsid w:val="0040716A"/>
    <w:rsid w:val="00407A40"/>
    <w:rsid w:val="00407C9D"/>
    <w:rsid w:val="00407E06"/>
    <w:rsid w:val="004105DB"/>
    <w:rsid w:val="00410693"/>
    <w:rsid w:val="004109CB"/>
    <w:rsid w:val="00410BCE"/>
    <w:rsid w:val="00410D9F"/>
    <w:rsid w:val="0041153A"/>
    <w:rsid w:val="00411557"/>
    <w:rsid w:val="004118D9"/>
    <w:rsid w:val="00411964"/>
    <w:rsid w:val="004119DD"/>
    <w:rsid w:val="00411E79"/>
    <w:rsid w:val="00411F94"/>
    <w:rsid w:val="004124FE"/>
    <w:rsid w:val="00413021"/>
    <w:rsid w:val="0041321D"/>
    <w:rsid w:val="00413988"/>
    <w:rsid w:val="00413C1B"/>
    <w:rsid w:val="00414145"/>
    <w:rsid w:val="004149AC"/>
    <w:rsid w:val="00414BD6"/>
    <w:rsid w:val="004152D3"/>
    <w:rsid w:val="0041545E"/>
    <w:rsid w:val="00415A74"/>
    <w:rsid w:val="00415AAC"/>
    <w:rsid w:val="00415FC0"/>
    <w:rsid w:val="004166A0"/>
    <w:rsid w:val="004166D7"/>
    <w:rsid w:val="00416DC0"/>
    <w:rsid w:val="0041709D"/>
    <w:rsid w:val="00417583"/>
    <w:rsid w:val="0041785D"/>
    <w:rsid w:val="0041799F"/>
    <w:rsid w:val="0042041D"/>
    <w:rsid w:val="00420E85"/>
    <w:rsid w:val="00421647"/>
    <w:rsid w:val="00422361"/>
    <w:rsid w:val="00422488"/>
    <w:rsid w:val="004226C7"/>
    <w:rsid w:val="00422B87"/>
    <w:rsid w:val="004231A0"/>
    <w:rsid w:val="0042452C"/>
    <w:rsid w:val="004248E4"/>
    <w:rsid w:val="00424A6E"/>
    <w:rsid w:val="00424C60"/>
    <w:rsid w:val="0042518E"/>
    <w:rsid w:val="004256FB"/>
    <w:rsid w:val="00425C86"/>
    <w:rsid w:val="004262F5"/>
    <w:rsid w:val="00426FE6"/>
    <w:rsid w:val="00427182"/>
    <w:rsid w:val="0042757D"/>
    <w:rsid w:val="00427DBB"/>
    <w:rsid w:val="00427E8F"/>
    <w:rsid w:val="00430798"/>
    <w:rsid w:val="004307D6"/>
    <w:rsid w:val="004310DC"/>
    <w:rsid w:val="00431537"/>
    <w:rsid w:val="0043241F"/>
    <w:rsid w:val="004325E7"/>
    <w:rsid w:val="00432D19"/>
    <w:rsid w:val="004330AC"/>
    <w:rsid w:val="00433296"/>
    <w:rsid w:val="004337C4"/>
    <w:rsid w:val="004338F3"/>
    <w:rsid w:val="00433DF6"/>
    <w:rsid w:val="00434577"/>
    <w:rsid w:val="004345E1"/>
    <w:rsid w:val="00434651"/>
    <w:rsid w:val="0043477D"/>
    <w:rsid w:val="00434A7B"/>
    <w:rsid w:val="00434AFB"/>
    <w:rsid w:val="00434D38"/>
    <w:rsid w:val="00435452"/>
    <w:rsid w:val="00435486"/>
    <w:rsid w:val="00435BEC"/>
    <w:rsid w:val="004360C5"/>
    <w:rsid w:val="00436722"/>
    <w:rsid w:val="00437A47"/>
    <w:rsid w:val="00440FC2"/>
    <w:rsid w:val="00441973"/>
    <w:rsid w:val="004419D9"/>
    <w:rsid w:val="00442872"/>
    <w:rsid w:val="004428AE"/>
    <w:rsid w:val="004430AC"/>
    <w:rsid w:val="00443250"/>
    <w:rsid w:val="0044397D"/>
    <w:rsid w:val="004439CE"/>
    <w:rsid w:val="00443C45"/>
    <w:rsid w:val="0044406E"/>
    <w:rsid w:val="00444649"/>
    <w:rsid w:val="00444A24"/>
    <w:rsid w:val="00445039"/>
    <w:rsid w:val="00445605"/>
    <w:rsid w:val="00445C08"/>
    <w:rsid w:val="00445CCE"/>
    <w:rsid w:val="0044602B"/>
    <w:rsid w:val="00446DE1"/>
    <w:rsid w:val="00447469"/>
    <w:rsid w:val="00450810"/>
    <w:rsid w:val="00451525"/>
    <w:rsid w:val="00451BA6"/>
    <w:rsid w:val="00451C48"/>
    <w:rsid w:val="00452372"/>
    <w:rsid w:val="00452D30"/>
    <w:rsid w:val="0045373C"/>
    <w:rsid w:val="00454100"/>
    <w:rsid w:val="0045427D"/>
    <w:rsid w:val="004551E6"/>
    <w:rsid w:val="004555CD"/>
    <w:rsid w:val="0045563F"/>
    <w:rsid w:val="00455C65"/>
    <w:rsid w:val="00455CA2"/>
    <w:rsid w:val="004567A3"/>
    <w:rsid w:val="0045681F"/>
    <w:rsid w:val="00456F87"/>
    <w:rsid w:val="004570C0"/>
    <w:rsid w:val="00457EB7"/>
    <w:rsid w:val="0046054B"/>
    <w:rsid w:val="00460C2F"/>
    <w:rsid w:val="0046188F"/>
    <w:rsid w:val="00461BEC"/>
    <w:rsid w:val="00461E0E"/>
    <w:rsid w:val="004620F0"/>
    <w:rsid w:val="0046245A"/>
    <w:rsid w:val="004630CA"/>
    <w:rsid w:val="00463542"/>
    <w:rsid w:val="00463737"/>
    <w:rsid w:val="00463E3E"/>
    <w:rsid w:val="00464278"/>
    <w:rsid w:val="00465018"/>
    <w:rsid w:val="0046550E"/>
    <w:rsid w:val="00465BA5"/>
    <w:rsid w:val="004662F2"/>
    <w:rsid w:val="0046637B"/>
    <w:rsid w:val="00466806"/>
    <w:rsid w:val="00466A94"/>
    <w:rsid w:val="004671C1"/>
    <w:rsid w:val="00467A36"/>
    <w:rsid w:val="00467C9F"/>
    <w:rsid w:val="00467D92"/>
    <w:rsid w:val="0047012E"/>
    <w:rsid w:val="00470F9D"/>
    <w:rsid w:val="0047150C"/>
    <w:rsid w:val="00471C4C"/>
    <w:rsid w:val="0047210E"/>
    <w:rsid w:val="004731EE"/>
    <w:rsid w:val="004732A7"/>
    <w:rsid w:val="004738F8"/>
    <w:rsid w:val="00473A06"/>
    <w:rsid w:val="00473E65"/>
    <w:rsid w:val="00473F09"/>
    <w:rsid w:val="00473F4A"/>
    <w:rsid w:val="004750AF"/>
    <w:rsid w:val="004755ED"/>
    <w:rsid w:val="00475C97"/>
    <w:rsid w:val="00475CC9"/>
    <w:rsid w:val="0047639F"/>
    <w:rsid w:val="004764A8"/>
    <w:rsid w:val="00476FE7"/>
    <w:rsid w:val="004771CA"/>
    <w:rsid w:val="0047722A"/>
    <w:rsid w:val="004776DF"/>
    <w:rsid w:val="00477AFF"/>
    <w:rsid w:val="00480A56"/>
    <w:rsid w:val="00480AB5"/>
    <w:rsid w:val="00481212"/>
    <w:rsid w:val="00481501"/>
    <w:rsid w:val="0048155B"/>
    <w:rsid w:val="00481AD3"/>
    <w:rsid w:val="00481BDD"/>
    <w:rsid w:val="004824A8"/>
    <w:rsid w:val="004826DC"/>
    <w:rsid w:val="00482B06"/>
    <w:rsid w:val="00483946"/>
    <w:rsid w:val="00483B48"/>
    <w:rsid w:val="004842CD"/>
    <w:rsid w:val="0048493E"/>
    <w:rsid w:val="004857EE"/>
    <w:rsid w:val="00485CA5"/>
    <w:rsid w:val="00485E4E"/>
    <w:rsid w:val="00485F2F"/>
    <w:rsid w:val="004862D1"/>
    <w:rsid w:val="004862FE"/>
    <w:rsid w:val="00486632"/>
    <w:rsid w:val="00486743"/>
    <w:rsid w:val="00486B08"/>
    <w:rsid w:val="00486D98"/>
    <w:rsid w:val="00486DBF"/>
    <w:rsid w:val="00486E77"/>
    <w:rsid w:val="00487A34"/>
    <w:rsid w:val="00490CBB"/>
    <w:rsid w:val="00491032"/>
    <w:rsid w:val="0049139C"/>
    <w:rsid w:val="004913B4"/>
    <w:rsid w:val="004914F0"/>
    <w:rsid w:val="00492218"/>
    <w:rsid w:val="004924DA"/>
    <w:rsid w:val="004930B4"/>
    <w:rsid w:val="004930B5"/>
    <w:rsid w:val="0049326A"/>
    <w:rsid w:val="00493694"/>
    <w:rsid w:val="00493957"/>
    <w:rsid w:val="00493AE9"/>
    <w:rsid w:val="00493CD8"/>
    <w:rsid w:val="00494815"/>
    <w:rsid w:val="00494C46"/>
    <w:rsid w:val="00495637"/>
    <w:rsid w:val="004959F2"/>
    <w:rsid w:val="004970A0"/>
    <w:rsid w:val="004970B9"/>
    <w:rsid w:val="004A00BE"/>
    <w:rsid w:val="004A07DB"/>
    <w:rsid w:val="004A08A4"/>
    <w:rsid w:val="004A11C6"/>
    <w:rsid w:val="004A1744"/>
    <w:rsid w:val="004A1B9B"/>
    <w:rsid w:val="004A1CAA"/>
    <w:rsid w:val="004A2E54"/>
    <w:rsid w:val="004A30C9"/>
    <w:rsid w:val="004A3231"/>
    <w:rsid w:val="004A37E8"/>
    <w:rsid w:val="004A3913"/>
    <w:rsid w:val="004A3C89"/>
    <w:rsid w:val="004A3EA2"/>
    <w:rsid w:val="004A3EB6"/>
    <w:rsid w:val="004A3F18"/>
    <w:rsid w:val="004A400C"/>
    <w:rsid w:val="004A41F5"/>
    <w:rsid w:val="004A42AB"/>
    <w:rsid w:val="004A4FCD"/>
    <w:rsid w:val="004A617B"/>
    <w:rsid w:val="004A61D4"/>
    <w:rsid w:val="004A6426"/>
    <w:rsid w:val="004A78A8"/>
    <w:rsid w:val="004A7ADE"/>
    <w:rsid w:val="004A7CA4"/>
    <w:rsid w:val="004B0799"/>
    <w:rsid w:val="004B1563"/>
    <w:rsid w:val="004B1A41"/>
    <w:rsid w:val="004B1B6A"/>
    <w:rsid w:val="004B2053"/>
    <w:rsid w:val="004B2665"/>
    <w:rsid w:val="004B2DFA"/>
    <w:rsid w:val="004B318D"/>
    <w:rsid w:val="004B3204"/>
    <w:rsid w:val="004B35BE"/>
    <w:rsid w:val="004B386A"/>
    <w:rsid w:val="004B3C1D"/>
    <w:rsid w:val="004B47A6"/>
    <w:rsid w:val="004B485D"/>
    <w:rsid w:val="004B6F05"/>
    <w:rsid w:val="004B7171"/>
    <w:rsid w:val="004B7F75"/>
    <w:rsid w:val="004C1204"/>
    <w:rsid w:val="004C1C24"/>
    <w:rsid w:val="004C1DD5"/>
    <w:rsid w:val="004C2879"/>
    <w:rsid w:val="004C2F46"/>
    <w:rsid w:val="004C30A8"/>
    <w:rsid w:val="004C3CA9"/>
    <w:rsid w:val="004C4773"/>
    <w:rsid w:val="004C5A11"/>
    <w:rsid w:val="004C5EC3"/>
    <w:rsid w:val="004C5F05"/>
    <w:rsid w:val="004C670F"/>
    <w:rsid w:val="004C69C4"/>
    <w:rsid w:val="004C6BBA"/>
    <w:rsid w:val="004C76EA"/>
    <w:rsid w:val="004C7750"/>
    <w:rsid w:val="004C7F84"/>
    <w:rsid w:val="004D0378"/>
    <w:rsid w:val="004D07F2"/>
    <w:rsid w:val="004D0F17"/>
    <w:rsid w:val="004D1A3D"/>
    <w:rsid w:val="004D1B41"/>
    <w:rsid w:val="004D1DE0"/>
    <w:rsid w:val="004D1F1A"/>
    <w:rsid w:val="004D30E0"/>
    <w:rsid w:val="004D39C4"/>
    <w:rsid w:val="004D3A70"/>
    <w:rsid w:val="004D43ED"/>
    <w:rsid w:val="004D4F1B"/>
    <w:rsid w:val="004D55CE"/>
    <w:rsid w:val="004D6109"/>
    <w:rsid w:val="004D73C7"/>
    <w:rsid w:val="004D765C"/>
    <w:rsid w:val="004D76C8"/>
    <w:rsid w:val="004D777B"/>
    <w:rsid w:val="004D7ECB"/>
    <w:rsid w:val="004E019A"/>
    <w:rsid w:val="004E08B2"/>
    <w:rsid w:val="004E0CA8"/>
    <w:rsid w:val="004E0F13"/>
    <w:rsid w:val="004E1A98"/>
    <w:rsid w:val="004E2107"/>
    <w:rsid w:val="004E232E"/>
    <w:rsid w:val="004E240D"/>
    <w:rsid w:val="004E2608"/>
    <w:rsid w:val="004E352E"/>
    <w:rsid w:val="004E41AA"/>
    <w:rsid w:val="004E41D9"/>
    <w:rsid w:val="004E4FF3"/>
    <w:rsid w:val="004E5566"/>
    <w:rsid w:val="004E58C0"/>
    <w:rsid w:val="004E5CB3"/>
    <w:rsid w:val="004E5EA6"/>
    <w:rsid w:val="004E64A0"/>
    <w:rsid w:val="004E67CF"/>
    <w:rsid w:val="004E6CCD"/>
    <w:rsid w:val="004E7830"/>
    <w:rsid w:val="004E7AA7"/>
    <w:rsid w:val="004F0044"/>
    <w:rsid w:val="004F068A"/>
    <w:rsid w:val="004F07BC"/>
    <w:rsid w:val="004F0983"/>
    <w:rsid w:val="004F0B54"/>
    <w:rsid w:val="004F0B7D"/>
    <w:rsid w:val="004F159A"/>
    <w:rsid w:val="004F1E71"/>
    <w:rsid w:val="004F1FCA"/>
    <w:rsid w:val="004F25B6"/>
    <w:rsid w:val="004F26BF"/>
    <w:rsid w:val="004F285E"/>
    <w:rsid w:val="004F37F0"/>
    <w:rsid w:val="004F3906"/>
    <w:rsid w:val="004F3F09"/>
    <w:rsid w:val="004F404B"/>
    <w:rsid w:val="004F4B02"/>
    <w:rsid w:val="004F4E63"/>
    <w:rsid w:val="004F597A"/>
    <w:rsid w:val="004F634B"/>
    <w:rsid w:val="004F66D3"/>
    <w:rsid w:val="004F6E27"/>
    <w:rsid w:val="004F71E3"/>
    <w:rsid w:val="004F72A5"/>
    <w:rsid w:val="00500036"/>
    <w:rsid w:val="00500445"/>
    <w:rsid w:val="00501182"/>
    <w:rsid w:val="005012BB"/>
    <w:rsid w:val="005015DC"/>
    <w:rsid w:val="00501A33"/>
    <w:rsid w:val="00501B69"/>
    <w:rsid w:val="00502144"/>
    <w:rsid w:val="0050228E"/>
    <w:rsid w:val="0050231C"/>
    <w:rsid w:val="00502BF0"/>
    <w:rsid w:val="00503139"/>
    <w:rsid w:val="00503BAC"/>
    <w:rsid w:val="00504176"/>
    <w:rsid w:val="005044EE"/>
    <w:rsid w:val="00504560"/>
    <w:rsid w:val="0050474F"/>
    <w:rsid w:val="00504D1A"/>
    <w:rsid w:val="00505838"/>
    <w:rsid w:val="00505CF1"/>
    <w:rsid w:val="00506894"/>
    <w:rsid w:val="005068F0"/>
    <w:rsid w:val="00507569"/>
    <w:rsid w:val="00507E01"/>
    <w:rsid w:val="005109AA"/>
    <w:rsid w:val="00510BA3"/>
    <w:rsid w:val="00510EEE"/>
    <w:rsid w:val="00511476"/>
    <w:rsid w:val="0051198E"/>
    <w:rsid w:val="00511E15"/>
    <w:rsid w:val="00512001"/>
    <w:rsid w:val="005120EB"/>
    <w:rsid w:val="005124A1"/>
    <w:rsid w:val="00512B7A"/>
    <w:rsid w:val="00512EC6"/>
    <w:rsid w:val="00512FC8"/>
    <w:rsid w:val="005130C4"/>
    <w:rsid w:val="0051333B"/>
    <w:rsid w:val="00513696"/>
    <w:rsid w:val="00513AE1"/>
    <w:rsid w:val="00514010"/>
    <w:rsid w:val="00514142"/>
    <w:rsid w:val="00514342"/>
    <w:rsid w:val="005146E0"/>
    <w:rsid w:val="005146EF"/>
    <w:rsid w:val="00514F30"/>
    <w:rsid w:val="0051500D"/>
    <w:rsid w:val="005156AD"/>
    <w:rsid w:val="00515BA4"/>
    <w:rsid w:val="00515D7C"/>
    <w:rsid w:val="00515F28"/>
    <w:rsid w:val="00516071"/>
    <w:rsid w:val="00516644"/>
    <w:rsid w:val="005171C1"/>
    <w:rsid w:val="005173C1"/>
    <w:rsid w:val="005175D4"/>
    <w:rsid w:val="005178E1"/>
    <w:rsid w:val="00517C2D"/>
    <w:rsid w:val="00517C69"/>
    <w:rsid w:val="00517CFE"/>
    <w:rsid w:val="0052039C"/>
    <w:rsid w:val="0052194A"/>
    <w:rsid w:val="00521B14"/>
    <w:rsid w:val="0052210E"/>
    <w:rsid w:val="00523132"/>
    <w:rsid w:val="00523139"/>
    <w:rsid w:val="005234F5"/>
    <w:rsid w:val="0052350F"/>
    <w:rsid w:val="00523583"/>
    <w:rsid w:val="0052459E"/>
    <w:rsid w:val="00525713"/>
    <w:rsid w:val="00525BA8"/>
    <w:rsid w:val="00525D7C"/>
    <w:rsid w:val="00526256"/>
    <w:rsid w:val="0052625C"/>
    <w:rsid w:val="00526C15"/>
    <w:rsid w:val="0052722D"/>
    <w:rsid w:val="0052782A"/>
    <w:rsid w:val="00527E00"/>
    <w:rsid w:val="005300A4"/>
    <w:rsid w:val="00530E93"/>
    <w:rsid w:val="00530F0C"/>
    <w:rsid w:val="005319B5"/>
    <w:rsid w:val="005324BF"/>
    <w:rsid w:val="00532636"/>
    <w:rsid w:val="0053291E"/>
    <w:rsid w:val="00532A72"/>
    <w:rsid w:val="00532BFE"/>
    <w:rsid w:val="00533BA3"/>
    <w:rsid w:val="0053434A"/>
    <w:rsid w:val="00535054"/>
    <w:rsid w:val="005351FB"/>
    <w:rsid w:val="00535C1B"/>
    <w:rsid w:val="00536F63"/>
    <w:rsid w:val="00537209"/>
    <w:rsid w:val="00537736"/>
    <w:rsid w:val="00537E64"/>
    <w:rsid w:val="00537ECA"/>
    <w:rsid w:val="0054008E"/>
    <w:rsid w:val="005403D7"/>
    <w:rsid w:val="005405C7"/>
    <w:rsid w:val="00540755"/>
    <w:rsid w:val="00540AAD"/>
    <w:rsid w:val="00541170"/>
    <w:rsid w:val="00541A9C"/>
    <w:rsid w:val="00541B81"/>
    <w:rsid w:val="00541CD1"/>
    <w:rsid w:val="005420D1"/>
    <w:rsid w:val="005427C6"/>
    <w:rsid w:val="00542AE0"/>
    <w:rsid w:val="00542C1E"/>
    <w:rsid w:val="00543F9D"/>
    <w:rsid w:val="00544094"/>
    <w:rsid w:val="005445B3"/>
    <w:rsid w:val="00545C19"/>
    <w:rsid w:val="00545F95"/>
    <w:rsid w:val="0054650B"/>
    <w:rsid w:val="00546C64"/>
    <w:rsid w:val="00547EF0"/>
    <w:rsid w:val="0055030A"/>
    <w:rsid w:val="00550739"/>
    <w:rsid w:val="00550849"/>
    <w:rsid w:val="005514E5"/>
    <w:rsid w:val="00551AAF"/>
    <w:rsid w:val="00551FCA"/>
    <w:rsid w:val="005523FE"/>
    <w:rsid w:val="00552476"/>
    <w:rsid w:val="005525B9"/>
    <w:rsid w:val="00552B75"/>
    <w:rsid w:val="00552E9E"/>
    <w:rsid w:val="00553319"/>
    <w:rsid w:val="00553F83"/>
    <w:rsid w:val="005540CF"/>
    <w:rsid w:val="005542ED"/>
    <w:rsid w:val="005543AB"/>
    <w:rsid w:val="005543DF"/>
    <w:rsid w:val="0055489F"/>
    <w:rsid w:val="00554F0F"/>
    <w:rsid w:val="00555995"/>
    <w:rsid w:val="00556AE4"/>
    <w:rsid w:val="00556FF9"/>
    <w:rsid w:val="00557374"/>
    <w:rsid w:val="0055767D"/>
    <w:rsid w:val="00557E90"/>
    <w:rsid w:val="00557EF3"/>
    <w:rsid w:val="005602A1"/>
    <w:rsid w:val="00560C57"/>
    <w:rsid w:val="00562569"/>
    <w:rsid w:val="0056263A"/>
    <w:rsid w:val="005630CF"/>
    <w:rsid w:val="005633D4"/>
    <w:rsid w:val="0056388C"/>
    <w:rsid w:val="00563920"/>
    <w:rsid w:val="00563EF8"/>
    <w:rsid w:val="005648C4"/>
    <w:rsid w:val="00564C38"/>
    <w:rsid w:val="00565BAE"/>
    <w:rsid w:val="005668A6"/>
    <w:rsid w:val="00566EC5"/>
    <w:rsid w:val="00567046"/>
    <w:rsid w:val="00567081"/>
    <w:rsid w:val="00567166"/>
    <w:rsid w:val="00567588"/>
    <w:rsid w:val="00570498"/>
    <w:rsid w:val="00570586"/>
    <w:rsid w:val="005705F0"/>
    <w:rsid w:val="00570878"/>
    <w:rsid w:val="00571214"/>
    <w:rsid w:val="00571365"/>
    <w:rsid w:val="00571424"/>
    <w:rsid w:val="00571809"/>
    <w:rsid w:val="00572418"/>
    <w:rsid w:val="00572FDF"/>
    <w:rsid w:val="00573547"/>
    <w:rsid w:val="00573836"/>
    <w:rsid w:val="0057409A"/>
    <w:rsid w:val="00574BBA"/>
    <w:rsid w:val="00574EBC"/>
    <w:rsid w:val="005756F2"/>
    <w:rsid w:val="00575B10"/>
    <w:rsid w:val="00575CF0"/>
    <w:rsid w:val="00576051"/>
    <w:rsid w:val="0057672A"/>
    <w:rsid w:val="00576800"/>
    <w:rsid w:val="005768B6"/>
    <w:rsid w:val="00576C2A"/>
    <w:rsid w:val="00577943"/>
    <w:rsid w:val="00577CF1"/>
    <w:rsid w:val="005805CE"/>
    <w:rsid w:val="005808D6"/>
    <w:rsid w:val="00580A3C"/>
    <w:rsid w:val="00580F3D"/>
    <w:rsid w:val="00581057"/>
    <w:rsid w:val="0058134D"/>
    <w:rsid w:val="0058194A"/>
    <w:rsid w:val="00581AC4"/>
    <w:rsid w:val="005820A4"/>
    <w:rsid w:val="00582644"/>
    <w:rsid w:val="00583F5B"/>
    <w:rsid w:val="00583FD4"/>
    <w:rsid w:val="0058466B"/>
    <w:rsid w:val="00584D78"/>
    <w:rsid w:val="00584DAE"/>
    <w:rsid w:val="0058521F"/>
    <w:rsid w:val="00585527"/>
    <w:rsid w:val="0058558D"/>
    <w:rsid w:val="00586B81"/>
    <w:rsid w:val="00587EDF"/>
    <w:rsid w:val="0059025B"/>
    <w:rsid w:val="00590486"/>
    <w:rsid w:val="0059069E"/>
    <w:rsid w:val="00590AE6"/>
    <w:rsid w:val="00590B8A"/>
    <w:rsid w:val="00590D9A"/>
    <w:rsid w:val="0059193F"/>
    <w:rsid w:val="00591C95"/>
    <w:rsid w:val="005922C5"/>
    <w:rsid w:val="00592B1F"/>
    <w:rsid w:val="00592B44"/>
    <w:rsid w:val="00593CC0"/>
    <w:rsid w:val="005947DB"/>
    <w:rsid w:val="005951E7"/>
    <w:rsid w:val="0059540F"/>
    <w:rsid w:val="0059547F"/>
    <w:rsid w:val="00595529"/>
    <w:rsid w:val="00595585"/>
    <w:rsid w:val="005956CB"/>
    <w:rsid w:val="00597510"/>
    <w:rsid w:val="00597D0E"/>
    <w:rsid w:val="005A019B"/>
    <w:rsid w:val="005A0572"/>
    <w:rsid w:val="005A0A04"/>
    <w:rsid w:val="005A1030"/>
    <w:rsid w:val="005A1146"/>
    <w:rsid w:val="005A1456"/>
    <w:rsid w:val="005A1648"/>
    <w:rsid w:val="005A16DE"/>
    <w:rsid w:val="005A20F8"/>
    <w:rsid w:val="005A2550"/>
    <w:rsid w:val="005A25E6"/>
    <w:rsid w:val="005A33D7"/>
    <w:rsid w:val="005A41EE"/>
    <w:rsid w:val="005A4526"/>
    <w:rsid w:val="005A497E"/>
    <w:rsid w:val="005A4E48"/>
    <w:rsid w:val="005A4E94"/>
    <w:rsid w:val="005A5467"/>
    <w:rsid w:val="005A634E"/>
    <w:rsid w:val="005A645D"/>
    <w:rsid w:val="005A6932"/>
    <w:rsid w:val="005A6BBB"/>
    <w:rsid w:val="005A7585"/>
    <w:rsid w:val="005A76BA"/>
    <w:rsid w:val="005A7802"/>
    <w:rsid w:val="005A780F"/>
    <w:rsid w:val="005A7923"/>
    <w:rsid w:val="005B032A"/>
    <w:rsid w:val="005B033D"/>
    <w:rsid w:val="005B03DC"/>
    <w:rsid w:val="005B0A88"/>
    <w:rsid w:val="005B10C8"/>
    <w:rsid w:val="005B1462"/>
    <w:rsid w:val="005B182B"/>
    <w:rsid w:val="005B1B95"/>
    <w:rsid w:val="005B254B"/>
    <w:rsid w:val="005B2BB6"/>
    <w:rsid w:val="005B3173"/>
    <w:rsid w:val="005B37C2"/>
    <w:rsid w:val="005B3D92"/>
    <w:rsid w:val="005B4ABC"/>
    <w:rsid w:val="005B5751"/>
    <w:rsid w:val="005B5851"/>
    <w:rsid w:val="005B63BA"/>
    <w:rsid w:val="005B6CCB"/>
    <w:rsid w:val="005B792A"/>
    <w:rsid w:val="005B7BB0"/>
    <w:rsid w:val="005B7BC5"/>
    <w:rsid w:val="005C08A7"/>
    <w:rsid w:val="005C08B5"/>
    <w:rsid w:val="005C0D14"/>
    <w:rsid w:val="005C0F99"/>
    <w:rsid w:val="005C13E9"/>
    <w:rsid w:val="005C2346"/>
    <w:rsid w:val="005C2664"/>
    <w:rsid w:val="005C2EF0"/>
    <w:rsid w:val="005C329F"/>
    <w:rsid w:val="005C4B51"/>
    <w:rsid w:val="005C4D4C"/>
    <w:rsid w:val="005C5148"/>
    <w:rsid w:val="005C575F"/>
    <w:rsid w:val="005C5E71"/>
    <w:rsid w:val="005C6084"/>
    <w:rsid w:val="005C60AB"/>
    <w:rsid w:val="005C65A2"/>
    <w:rsid w:val="005C6925"/>
    <w:rsid w:val="005C6AAA"/>
    <w:rsid w:val="005C6CED"/>
    <w:rsid w:val="005C7154"/>
    <w:rsid w:val="005C7DBF"/>
    <w:rsid w:val="005C7FB7"/>
    <w:rsid w:val="005D0647"/>
    <w:rsid w:val="005D0666"/>
    <w:rsid w:val="005D1051"/>
    <w:rsid w:val="005D1AD4"/>
    <w:rsid w:val="005D1E0D"/>
    <w:rsid w:val="005D1E6B"/>
    <w:rsid w:val="005D249E"/>
    <w:rsid w:val="005D2A78"/>
    <w:rsid w:val="005D326C"/>
    <w:rsid w:val="005D39FE"/>
    <w:rsid w:val="005D3A47"/>
    <w:rsid w:val="005D42B7"/>
    <w:rsid w:val="005D4727"/>
    <w:rsid w:val="005D483D"/>
    <w:rsid w:val="005D4930"/>
    <w:rsid w:val="005D4F64"/>
    <w:rsid w:val="005D5FFE"/>
    <w:rsid w:val="005D6466"/>
    <w:rsid w:val="005D6493"/>
    <w:rsid w:val="005D6973"/>
    <w:rsid w:val="005D6B77"/>
    <w:rsid w:val="005D6DD7"/>
    <w:rsid w:val="005D6E86"/>
    <w:rsid w:val="005D7FC2"/>
    <w:rsid w:val="005E04FF"/>
    <w:rsid w:val="005E071C"/>
    <w:rsid w:val="005E0923"/>
    <w:rsid w:val="005E0F93"/>
    <w:rsid w:val="005E0FA5"/>
    <w:rsid w:val="005E10A0"/>
    <w:rsid w:val="005E12FC"/>
    <w:rsid w:val="005E1704"/>
    <w:rsid w:val="005E1CB1"/>
    <w:rsid w:val="005E1EF4"/>
    <w:rsid w:val="005E22C4"/>
    <w:rsid w:val="005E2617"/>
    <w:rsid w:val="005E2A8D"/>
    <w:rsid w:val="005E2CD7"/>
    <w:rsid w:val="005E2D8D"/>
    <w:rsid w:val="005E3984"/>
    <w:rsid w:val="005E3BFB"/>
    <w:rsid w:val="005E4783"/>
    <w:rsid w:val="005E53C6"/>
    <w:rsid w:val="005E5437"/>
    <w:rsid w:val="005E58D4"/>
    <w:rsid w:val="005E5F00"/>
    <w:rsid w:val="005E64E3"/>
    <w:rsid w:val="005E6837"/>
    <w:rsid w:val="005E70BA"/>
    <w:rsid w:val="005E7586"/>
    <w:rsid w:val="005E7AA0"/>
    <w:rsid w:val="005E7AB2"/>
    <w:rsid w:val="005E7F43"/>
    <w:rsid w:val="005E7FE3"/>
    <w:rsid w:val="005F0FAD"/>
    <w:rsid w:val="005F12B5"/>
    <w:rsid w:val="005F138B"/>
    <w:rsid w:val="005F1AB2"/>
    <w:rsid w:val="005F20B5"/>
    <w:rsid w:val="005F2A62"/>
    <w:rsid w:val="005F2A90"/>
    <w:rsid w:val="005F2AF9"/>
    <w:rsid w:val="005F2C1D"/>
    <w:rsid w:val="005F35B2"/>
    <w:rsid w:val="005F370B"/>
    <w:rsid w:val="005F3807"/>
    <w:rsid w:val="005F3939"/>
    <w:rsid w:val="005F39E4"/>
    <w:rsid w:val="005F414B"/>
    <w:rsid w:val="005F4300"/>
    <w:rsid w:val="005F4F12"/>
    <w:rsid w:val="005F4F4E"/>
    <w:rsid w:val="005F5058"/>
    <w:rsid w:val="005F5840"/>
    <w:rsid w:val="005F5D3C"/>
    <w:rsid w:val="005F67A6"/>
    <w:rsid w:val="005F7599"/>
    <w:rsid w:val="005F795A"/>
    <w:rsid w:val="00600114"/>
    <w:rsid w:val="006005E6"/>
    <w:rsid w:val="00601148"/>
    <w:rsid w:val="00601BB3"/>
    <w:rsid w:val="00601EA1"/>
    <w:rsid w:val="006029E7"/>
    <w:rsid w:val="00602C80"/>
    <w:rsid w:val="006036BF"/>
    <w:rsid w:val="006038B8"/>
    <w:rsid w:val="00603B72"/>
    <w:rsid w:val="00603B7C"/>
    <w:rsid w:val="00603BF7"/>
    <w:rsid w:val="006041EB"/>
    <w:rsid w:val="00604624"/>
    <w:rsid w:val="00604726"/>
    <w:rsid w:val="00604B52"/>
    <w:rsid w:val="006053FB"/>
    <w:rsid w:val="00605D50"/>
    <w:rsid w:val="0060631C"/>
    <w:rsid w:val="0060636E"/>
    <w:rsid w:val="00606EC4"/>
    <w:rsid w:val="0060743A"/>
    <w:rsid w:val="006079E4"/>
    <w:rsid w:val="00607CF8"/>
    <w:rsid w:val="00610423"/>
    <w:rsid w:val="00610982"/>
    <w:rsid w:val="00610A8D"/>
    <w:rsid w:val="00611ABD"/>
    <w:rsid w:val="0061205D"/>
    <w:rsid w:val="0061231C"/>
    <w:rsid w:val="006123A2"/>
    <w:rsid w:val="00612AB6"/>
    <w:rsid w:val="00612D52"/>
    <w:rsid w:val="00613281"/>
    <w:rsid w:val="00614795"/>
    <w:rsid w:val="00614D82"/>
    <w:rsid w:val="006159C8"/>
    <w:rsid w:val="00616264"/>
    <w:rsid w:val="00616A9B"/>
    <w:rsid w:val="00616D2A"/>
    <w:rsid w:val="00616F70"/>
    <w:rsid w:val="006208AF"/>
    <w:rsid w:val="00620A1E"/>
    <w:rsid w:val="00620FF2"/>
    <w:rsid w:val="0062204B"/>
    <w:rsid w:val="00622362"/>
    <w:rsid w:val="0062323A"/>
    <w:rsid w:val="0062361D"/>
    <w:rsid w:val="00623A8B"/>
    <w:rsid w:val="00624146"/>
    <w:rsid w:val="006259C4"/>
    <w:rsid w:val="00626269"/>
    <w:rsid w:val="0062640C"/>
    <w:rsid w:val="0062663E"/>
    <w:rsid w:val="00626752"/>
    <w:rsid w:val="006269FA"/>
    <w:rsid w:val="00626AE3"/>
    <w:rsid w:val="00626B63"/>
    <w:rsid w:val="00627954"/>
    <w:rsid w:val="006300B2"/>
    <w:rsid w:val="00630207"/>
    <w:rsid w:val="00630E37"/>
    <w:rsid w:val="006312FE"/>
    <w:rsid w:val="006313FF"/>
    <w:rsid w:val="006326E5"/>
    <w:rsid w:val="00632C01"/>
    <w:rsid w:val="006330CB"/>
    <w:rsid w:val="00633257"/>
    <w:rsid w:val="006333F6"/>
    <w:rsid w:val="00633B33"/>
    <w:rsid w:val="00633CAB"/>
    <w:rsid w:val="00634338"/>
    <w:rsid w:val="006347AC"/>
    <w:rsid w:val="0063556B"/>
    <w:rsid w:val="006363ED"/>
    <w:rsid w:val="00636B96"/>
    <w:rsid w:val="0063732C"/>
    <w:rsid w:val="00637588"/>
    <w:rsid w:val="00637BF8"/>
    <w:rsid w:val="00640C76"/>
    <w:rsid w:val="00640ED3"/>
    <w:rsid w:val="00641139"/>
    <w:rsid w:val="00641CC6"/>
    <w:rsid w:val="00641E8D"/>
    <w:rsid w:val="006423E4"/>
    <w:rsid w:val="006424A3"/>
    <w:rsid w:val="00643146"/>
    <w:rsid w:val="00643AE8"/>
    <w:rsid w:val="00644068"/>
    <w:rsid w:val="00644468"/>
    <w:rsid w:val="00644DE6"/>
    <w:rsid w:val="006452FC"/>
    <w:rsid w:val="0064536B"/>
    <w:rsid w:val="00645377"/>
    <w:rsid w:val="00645E4E"/>
    <w:rsid w:val="006471C6"/>
    <w:rsid w:val="00647552"/>
    <w:rsid w:val="006476F5"/>
    <w:rsid w:val="00647847"/>
    <w:rsid w:val="00647CC1"/>
    <w:rsid w:val="006508EA"/>
    <w:rsid w:val="00651BA5"/>
    <w:rsid w:val="00652AE7"/>
    <w:rsid w:val="00652D5C"/>
    <w:rsid w:val="00652E64"/>
    <w:rsid w:val="00653205"/>
    <w:rsid w:val="00653685"/>
    <w:rsid w:val="00653A28"/>
    <w:rsid w:val="00653B5E"/>
    <w:rsid w:val="0065433C"/>
    <w:rsid w:val="00654369"/>
    <w:rsid w:val="006544B1"/>
    <w:rsid w:val="00654C18"/>
    <w:rsid w:val="00654DAC"/>
    <w:rsid w:val="00654F7C"/>
    <w:rsid w:val="0065528A"/>
    <w:rsid w:val="00655890"/>
    <w:rsid w:val="00655FE5"/>
    <w:rsid w:val="00656009"/>
    <w:rsid w:val="006560A7"/>
    <w:rsid w:val="006561FC"/>
    <w:rsid w:val="0065646A"/>
    <w:rsid w:val="00656682"/>
    <w:rsid w:val="00656BF6"/>
    <w:rsid w:val="0065794A"/>
    <w:rsid w:val="00661781"/>
    <w:rsid w:val="00661BF1"/>
    <w:rsid w:val="006623E8"/>
    <w:rsid w:val="006627A5"/>
    <w:rsid w:val="006627CF"/>
    <w:rsid w:val="0066374C"/>
    <w:rsid w:val="00663C47"/>
    <w:rsid w:val="00663E24"/>
    <w:rsid w:val="00664614"/>
    <w:rsid w:val="00664868"/>
    <w:rsid w:val="00664BB4"/>
    <w:rsid w:val="00665480"/>
    <w:rsid w:val="006655D8"/>
    <w:rsid w:val="00665633"/>
    <w:rsid w:val="0066622E"/>
    <w:rsid w:val="0066646C"/>
    <w:rsid w:val="006669AA"/>
    <w:rsid w:val="00666A28"/>
    <w:rsid w:val="00666B8D"/>
    <w:rsid w:val="00666C15"/>
    <w:rsid w:val="00666D9E"/>
    <w:rsid w:val="00667A24"/>
    <w:rsid w:val="00667BF1"/>
    <w:rsid w:val="00667E34"/>
    <w:rsid w:val="00670821"/>
    <w:rsid w:val="006708A9"/>
    <w:rsid w:val="006708C2"/>
    <w:rsid w:val="00670B38"/>
    <w:rsid w:val="00671B6B"/>
    <w:rsid w:val="006720EF"/>
    <w:rsid w:val="0067240C"/>
    <w:rsid w:val="0067297B"/>
    <w:rsid w:val="00672A13"/>
    <w:rsid w:val="00673107"/>
    <w:rsid w:val="00673931"/>
    <w:rsid w:val="006739FA"/>
    <w:rsid w:val="00673DA1"/>
    <w:rsid w:val="006745F7"/>
    <w:rsid w:val="00675927"/>
    <w:rsid w:val="00675B22"/>
    <w:rsid w:val="00675C18"/>
    <w:rsid w:val="00675D92"/>
    <w:rsid w:val="00675DCC"/>
    <w:rsid w:val="00675ECE"/>
    <w:rsid w:val="00675F41"/>
    <w:rsid w:val="0067642D"/>
    <w:rsid w:val="00676F42"/>
    <w:rsid w:val="00676F96"/>
    <w:rsid w:val="00676FB2"/>
    <w:rsid w:val="006771D8"/>
    <w:rsid w:val="00677294"/>
    <w:rsid w:val="006805CF"/>
    <w:rsid w:val="0068063A"/>
    <w:rsid w:val="00680D05"/>
    <w:rsid w:val="006812A8"/>
    <w:rsid w:val="006812AD"/>
    <w:rsid w:val="006819C8"/>
    <w:rsid w:val="00681F64"/>
    <w:rsid w:val="006821BA"/>
    <w:rsid w:val="006824B4"/>
    <w:rsid w:val="006831C5"/>
    <w:rsid w:val="006833F1"/>
    <w:rsid w:val="00683F37"/>
    <w:rsid w:val="006841E4"/>
    <w:rsid w:val="00684691"/>
    <w:rsid w:val="006854B0"/>
    <w:rsid w:val="006858F3"/>
    <w:rsid w:val="00685AFB"/>
    <w:rsid w:val="00685E5C"/>
    <w:rsid w:val="00686587"/>
    <w:rsid w:val="006869EA"/>
    <w:rsid w:val="00686E20"/>
    <w:rsid w:val="006871A5"/>
    <w:rsid w:val="0068742F"/>
    <w:rsid w:val="0068775B"/>
    <w:rsid w:val="00690103"/>
    <w:rsid w:val="00690BA3"/>
    <w:rsid w:val="00691125"/>
    <w:rsid w:val="006912A5"/>
    <w:rsid w:val="0069287F"/>
    <w:rsid w:val="00693696"/>
    <w:rsid w:val="006937EA"/>
    <w:rsid w:val="00693AA2"/>
    <w:rsid w:val="00693D0D"/>
    <w:rsid w:val="006942AD"/>
    <w:rsid w:val="00694BAD"/>
    <w:rsid w:val="00695118"/>
    <w:rsid w:val="00695C89"/>
    <w:rsid w:val="006972CD"/>
    <w:rsid w:val="00697F5D"/>
    <w:rsid w:val="006A000C"/>
    <w:rsid w:val="006A048E"/>
    <w:rsid w:val="006A0791"/>
    <w:rsid w:val="006A0DD0"/>
    <w:rsid w:val="006A0E82"/>
    <w:rsid w:val="006A1279"/>
    <w:rsid w:val="006A1F86"/>
    <w:rsid w:val="006A20E7"/>
    <w:rsid w:val="006A26D3"/>
    <w:rsid w:val="006A33CF"/>
    <w:rsid w:val="006A3DC1"/>
    <w:rsid w:val="006A3DD2"/>
    <w:rsid w:val="006A4331"/>
    <w:rsid w:val="006A47D8"/>
    <w:rsid w:val="006A50A9"/>
    <w:rsid w:val="006A54FE"/>
    <w:rsid w:val="006A5815"/>
    <w:rsid w:val="006A5A77"/>
    <w:rsid w:val="006A608A"/>
    <w:rsid w:val="006A6166"/>
    <w:rsid w:val="006A64C8"/>
    <w:rsid w:val="006A65F0"/>
    <w:rsid w:val="006A6ACF"/>
    <w:rsid w:val="006A73C7"/>
    <w:rsid w:val="006A7539"/>
    <w:rsid w:val="006A7557"/>
    <w:rsid w:val="006A7B44"/>
    <w:rsid w:val="006B06FE"/>
    <w:rsid w:val="006B0E35"/>
    <w:rsid w:val="006B11F4"/>
    <w:rsid w:val="006B17F0"/>
    <w:rsid w:val="006B270C"/>
    <w:rsid w:val="006B2BC6"/>
    <w:rsid w:val="006B3F17"/>
    <w:rsid w:val="006B4535"/>
    <w:rsid w:val="006B477F"/>
    <w:rsid w:val="006B48D6"/>
    <w:rsid w:val="006B60B0"/>
    <w:rsid w:val="006B6DAA"/>
    <w:rsid w:val="006B6E5D"/>
    <w:rsid w:val="006B6E84"/>
    <w:rsid w:val="006B7132"/>
    <w:rsid w:val="006B7E00"/>
    <w:rsid w:val="006C0895"/>
    <w:rsid w:val="006C1048"/>
    <w:rsid w:val="006C1137"/>
    <w:rsid w:val="006C1170"/>
    <w:rsid w:val="006C13FF"/>
    <w:rsid w:val="006C1542"/>
    <w:rsid w:val="006C1EF4"/>
    <w:rsid w:val="006C1F81"/>
    <w:rsid w:val="006C2050"/>
    <w:rsid w:val="006C22AF"/>
    <w:rsid w:val="006C2917"/>
    <w:rsid w:val="006C2B04"/>
    <w:rsid w:val="006C2D21"/>
    <w:rsid w:val="006C346B"/>
    <w:rsid w:val="006C3473"/>
    <w:rsid w:val="006C3757"/>
    <w:rsid w:val="006C4F86"/>
    <w:rsid w:val="006C50FB"/>
    <w:rsid w:val="006C5132"/>
    <w:rsid w:val="006C529C"/>
    <w:rsid w:val="006C54BB"/>
    <w:rsid w:val="006C55C2"/>
    <w:rsid w:val="006C56AA"/>
    <w:rsid w:val="006C5DAB"/>
    <w:rsid w:val="006C5E09"/>
    <w:rsid w:val="006C60F3"/>
    <w:rsid w:val="006C656D"/>
    <w:rsid w:val="006C6B74"/>
    <w:rsid w:val="006C752E"/>
    <w:rsid w:val="006C77C8"/>
    <w:rsid w:val="006D00B4"/>
    <w:rsid w:val="006D00BF"/>
    <w:rsid w:val="006D0528"/>
    <w:rsid w:val="006D1F30"/>
    <w:rsid w:val="006D2BF4"/>
    <w:rsid w:val="006D3661"/>
    <w:rsid w:val="006D41FC"/>
    <w:rsid w:val="006D42EF"/>
    <w:rsid w:val="006D50AB"/>
    <w:rsid w:val="006D61A9"/>
    <w:rsid w:val="006D651F"/>
    <w:rsid w:val="006D6798"/>
    <w:rsid w:val="006D67DB"/>
    <w:rsid w:val="006D68BD"/>
    <w:rsid w:val="006D6A80"/>
    <w:rsid w:val="006D6D59"/>
    <w:rsid w:val="006D729E"/>
    <w:rsid w:val="006D76E7"/>
    <w:rsid w:val="006D7841"/>
    <w:rsid w:val="006D7AE2"/>
    <w:rsid w:val="006E0048"/>
    <w:rsid w:val="006E03CA"/>
    <w:rsid w:val="006E0789"/>
    <w:rsid w:val="006E0D28"/>
    <w:rsid w:val="006E0E45"/>
    <w:rsid w:val="006E10A6"/>
    <w:rsid w:val="006E10BF"/>
    <w:rsid w:val="006E164F"/>
    <w:rsid w:val="006E1A57"/>
    <w:rsid w:val="006E1B29"/>
    <w:rsid w:val="006E1DA4"/>
    <w:rsid w:val="006E2ECD"/>
    <w:rsid w:val="006E3520"/>
    <w:rsid w:val="006E430D"/>
    <w:rsid w:val="006E50A7"/>
    <w:rsid w:val="006E52FD"/>
    <w:rsid w:val="006E56AE"/>
    <w:rsid w:val="006E57CA"/>
    <w:rsid w:val="006E58C1"/>
    <w:rsid w:val="006E5A7F"/>
    <w:rsid w:val="006E5EA7"/>
    <w:rsid w:val="006E5FA9"/>
    <w:rsid w:val="006E6776"/>
    <w:rsid w:val="006E6D6F"/>
    <w:rsid w:val="006E786B"/>
    <w:rsid w:val="006E7BAB"/>
    <w:rsid w:val="006F0179"/>
    <w:rsid w:val="006F147B"/>
    <w:rsid w:val="006F1573"/>
    <w:rsid w:val="006F1A3F"/>
    <w:rsid w:val="006F1A88"/>
    <w:rsid w:val="006F1C14"/>
    <w:rsid w:val="006F3001"/>
    <w:rsid w:val="006F317C"/>
    <w:rsid w:val="006F3617"/>
    <w:rsid w:val="006F3F3C"/>
    <w:rsid w:val="006F403F"/>
    <w:rsid w:val="006F44FE"/>
    <w:rsid w:val="006F4596"/>
    <w:rsid w:val="006F47E6"/>
    <w:rsid w:val="006F486D"/>
    <w:rsid w:val="006F4C3B"/>
    <w:rsid w:val="006F4E23"/>
    <w:rsid w:val="006F4FAB"/>
    <w:rsid w:val="006F53FE"/>
    <w:rsid w:val="006F5C06"/>
    <w:rsid w:val="006F63CD"/>
    <w:rsid w:val="006F6B45"/>
    <w:rsid w:val="006F6FD5"/>
    <w:rsid w:val="006F7942"/>
    <w:rsid w:val="006F795C"/>
    <w:rsid w:val="006F7CDC"/>
    <w:rsid w:val="00700CDF"/>
    <w:rsid w:val="00700D48"/>
    <w:rsid w:val="0070103D"/>
    <w:rsid w:val="00701F74"/>
    <w:rsid w:val="00702027"/>
    <w:rsid w:val="00702840"/>
    <w:rsid w:val="00704260"/>
    <w:rsid w:val="00704367"/>
    <w:rsid w:val="00704C8D"/>
    <w:rsid w:val="00705161"/>
    <w:rsid w:val="0070518C"/>
    <w:rsid w:val="00705711"/>
    <w:rsid w:val="0070586F"/>
    <w:rsid w:val="00705C4B"/>
    <w:rsid w:val="00705E31"/>
    <w:rsid w:val="00705FA8"/>
    <w:rsid w:val="007063FF"/>
    <w:rsid w:val="00706418"/>
    <w:rsid w:val="00706CEE"/>
    <w:rsid w:val="007108F0"/>
    <w:rsid w:val="00710A03"/>
    <w:rsid w:val="00710E2F"/>
    <w:rsid w:val="00711554"/>
    <w:rsid w:val="007117D6"/>
    <w:rsid w:val="00711C72"/>
    <w:rsid w:val="00711FF7"/>
    <w:rsid w:val="00712386"/>
    <w:rsid w:val="00712C5F"/>
    <w:rsid w:val="00712CBA"/>
    <w:rsid w:val="00712F72"/>
    <w:rsid w:val="00712FB4"/>
    <w:rsid w:val="0071420E"/>
    <w:rsid w:val="007145CB"/>
    <w:rsid w:val="00714FA0"/>
    <w:rsid w:val="00715426"/>
    <w:rsid w:val="00715C9E"/>
    <w:rsid w:val="00716AAE"/>
    <w:rsid w:val="00716B24"/>
    <w:rsid w:val="00716BD5"/>
    <w:rsid w:val="007171EF"/>
    <w:rsid w:val="00717ECF"/>
    <w:rsid w:val="00720790"/>
    <w:rsid w:val="00720DFB"/>
    <w:rsid w:val="00720E08"/>
    <w:rsid w:val="00721279"/>
    <w:rsid w:val="007212F7"/>
    <w:rsid w:val="00721C27"/>
    <w:rsid w:val="00722071"/>
    <w:rsid w:val="007221DF"/>
    <w:rsid w:val="00723613"/>
    <w:rsid w:val="00724A5A"/>
    <w:rsid w:val="007252A6"/>
    <w:rsid w:val="00725398"/>
    <w:rsid w:val="00725C69"/>
    <w:rsid w:val="00725CAE"/>
    <w:rsid w:val="00725D26"/>
    <w:rsid w:val="00725F9A"/>
    <w:rsid w:val="00726870"/>
    <w:rsid w:val="00726883"/>
    <w:rsid w:val="00726BCB"/>
    <w:rsid w:val="00726D24"/>
    <w:rsid w:val="00726F6B"/>
    <w:rsid w:val="007270BF"/>
    <w:rsid w:val="00727576"/>
    <w:rsid w:val="00727620"/>
    <w:rsid w:val="00727687"/>
    <w:rsid w:val="00727898"/>
    <w:rsid w:val="00727DB4"/>
    <w:rsid w:val="00727E9A"/>
    <w:rsid w:val="0073137C"/>
    <w:rsid w:val="00731501"/>
    <w:rsid w:val="00731879"/>
    <w:rsid w:val="00731915"/>
    <w:rsid w:val="00731A0F"/>
    <w:rsid w:val="007321D1"/>
    <w:rsid w:val="0073244C"/>
    <w:rsid w:val="00732990"/>
    <w:rsid w:val="00732CAE"/>
    <w:rsid w:val="00732FAC"/>
    <w:rsid w:val="00733615"/>
    <w:rsid w:val="0073391A"/>
    <w:rsid w:val="00733B8C"/>
    <w:rsid w:val="00734130"/>
    <w:rsid w:val="0073426C"/>
    <w:rsid w:val="00734471"/>
    <w:rsid w:val="0073459B"/>
    <w:rsid w:val="0073499F"/>
    <w:rsid w:val="00734AB6"/>
    <w:rsid w:val="00734C4A"/>
    <w:rsid w:val="00734E11"/>
    <w:rsid w:val="00735141"/>
    <w:rsid w:val="00735207"/>
    <w:rsid w:val="0073586F"/>
    <w:rsid w:val="0073615F"/>
    <w:rsid w:val="0073656E"/>
    <w:rsid w:val="00736809"/>
    <w:rsid w:val="0073695D"/>
    <w:rsid w:val="00736A29"/>
    <w:rsid w:val="00736D75"/>
    <w:rsid w:val="0073783F"/>
    <w:rsid w:val="00737EB5"/>
    <w:rsid w:val="00740A96"/>
    <w:rsid w:val="00740BF2"/>
    <w:rsid w:val="00740C54"/>
    <w:rsid w:val="00740CBF"/>
    <w:rsid w:val="00740F60"/>
    <w:rsid w:val="00741206"/>
    <w:rsid w:val="00741AED"/>
    <w:rsid w:val="00741F2B"/>
    <w:rsid w:val="00741F3F"/>
    <w:rsid w:val="0074249E"/>
    <w:rsid w:val="00742C9B"/>
    <w:rsid w:val="00742E81"/>
    <w:rsid w:val="007432F5"/>
    <w:rsid w:val="00743587"/>
    <w:rsid w:val="00743D0C"/>
    <w:rsid w:val="007445D7"/>
    <w:rsid w:val="00744D99"/>
    <w:rsid w:val="00745070"/>
    <w:rsid w:val="00745F18"/>
    <w:rsid w:val="0075016D"/>
    <w:rsid w:val="007501FA"/>
    <w:rsid w:val="0075048E"/>
    <w:rsid w:val="00750757"/>
    <w:rsid w:val="00750BE8"/>
    <w:rsid w:val="00750C6C"/>
    <w:rsid w:val="00751A37"/>
    <w:rsid w:val="00751B25"/>
    <w:rsid w:val="00751CF0"/>
    <w:rsid w:val="00752114"/>
    <w:rsid w:val="00752322"/>
    <w:rsid w:val="007523DB"/>
    <w:rsid w:val="007525E8"/>
    <w:rsid w:val="00752C50"/>
    <w:rsid w:val="00752F16"/>
    <w:rsid w:val="0075347E"/>
    <w:rsid w:val="00753D90"/>
    <w:rsid w:val="007542C1"/>
    <w:rsid w:val="00754581"/>
    <w:rsid w:val="0075489A"/>
    <w:rsid w:val="00754C1A"/>
    <w:rsid w:val="007558E8"/>
    <w:rsid w:val="00755B3F"/>
    <w:rsid w:val="00756D76"/>
    <w:rsid w:val="00757F22"/>
    <w:rsid w:val="007603A3"/>
    <w:rsid w:val="0076049C"/>
    <w:rsid w:val="007604F1"/>
    <w:rsid w:val="007612D6"/>
    <w:rsid w:val="00761729"/>
    <w:rsid w:val="00761813"/>
    <w:rsid w:val="0076237A"/>
    <w:rsid w:val="0076246A"/>
    <w:rsid w:val="0076292A"/>
    <w:rsid w:val="00762C47"/>
    <w:rsid w:val="00764A81"/>
    <w:rsid w:val="00764D4C"/>
    <w:rsid w:val="00766115"/>
    <w:rsid w:val="00766358"/>
    <w:rsid w:val="007666E3"/>
    <w:rsid w:val="007668C8"/>
    <w:rsid w:val="0076734E"/>
    <w:rsid w:val="007678A1"/>
    <w:rsid w:val="00767A9D"/>
    <w:rsid w:val="00770098"/>
    <w:rsid w:val="007709EF"/>
    <w:rsid w:val="00770EA7"/>
    <w:rsid w:val="007716D7"/>
    <w:rsid w:val="00771A8D"/>
    <w:rsid w:val="00771EFE"/>
    <w:rsid w:val="0077218A"/>
    <w:rsid w:val="007722FD"/>
    <w:rsid w:val="00772303"/>
    <w:rsid w:val="00772FD0"/>
    <w:rsid w:val="0077325F"/>
    <w:rsid w:val="007733AF"/>
    <w:rsid w:val="00773D2D"/>
    <w:rsid w:val="00773D7D"/>
    <w:rsid w:val="00773DBE"/>
    <w:rsid w:val="00774DD6"/>
    <w:rsid w:val="00774F70"/>
    <w:rsid w:val="00774F7A"/>
    <w:rsid w:val="00775C1A"/>
    <w:rsid w:val="007761CC"/>
    <w:rsid w:val="00776615"/>
    <w:rsid w:val="00776E3C"/>
    <w:rsid w:val="007770DF"/>
    <w:rsid w:val="007772AA"/>
    <w:rsid w:val="007776FE"/>
    <w:rsid w:val="007779F9"/>
    <w:rsid w:val="00777FEC"/>
    <w:rsid w:val="0078029A"/>
    <w:rsid w:val="0078029E"/>
    <w:rsid w:val="00780577"/>
    <w:rsid w:val="00781B96"/>
    <w:rsid w:val="00781BF7"/>
    <w:rsid w:val="00781C2F"/>
    <w:rsid w:val="00781C44"/>
    <w:rsid w:val="00782047"/>
    <w:rsid w:val="0078214C"/>
    <w:rsid w:val="007822E7"/>
    <w:rsid w:val="0078258B"/>
    <w:rsid w:val="00782ACD"/>
    <w:rsid w:val="0078332D"/>
    <w:rsid w:val="007836C2"/>
    <w:rsid w:val="0078480C"/>
    <w:rsid w:val="0078483A"/>
    <w:rsid w:val="00785193"/>
    <w:rsid w:val="007861D1"/>
    <w:rsid w:val="00786640"/>
    <w:rsid w:val="00786CBE"/>
    <w:rsid w:val="00787B6C"/>
    <w:rsid w:val="00787C13"/>
    <w:rsid w:val="00790221"/>
    <w:rsid w:val="007904A0"/>
    <w:rsid w:val="007906D2"/>
    <w:rsid w:val="0079096A"/>
    <w:rsid w:val="00790E37"/>
    <w:rsid w:val="00790E83"/>
    <w:rsid w:val="00790F5C"/>
    <w:rsid w:val="007927DD"/>
    <w:rsid w:val="0079369E"/>
    <w:rsid w:val="00793B8E"/>
    <w:rsid w:val="00793DE8"/>
    <w:rsid w:val="00794AE3"/>
    <w:rsid w:val="00794DF4"/>
    <w:rsid w:val="00794E11"/>
    <w:rsid w:val="00794FCF"/>
    <w:rsid w:val="007955D0"/>
    <w:rsid w:val="007957C8"/>
    <w:rsid w:val="007969D5"/>
    <w:rsid w:val="00797724"/>
    <w:rsid w:val="007978AC"/>
    <w:rsid w:val="0079796D"/>
    <w:rsid w:val="007A0CF9"/>
    <w:rsid w:val="007A0E6A"/>
    <w:rsid w:val="007A1B5B"/>
    <w:rsid w:val="007A2EAD"/>
    <w:rsid w:val="007A2F80"/>
    <w:rsid w:val="007A364B"/>
    <w:rsid w:val="007A374C"/>
    <w:rsid w:val="007A3980"/>
    <w:rsid w:val="007A3EB2"/>
    <w:rsid w:val="007A4F5F"/>
    <w:rsid w:val="007A5261"/>
    <w:rsid w:val="007A546D"/>
    <w:rsid w:val="007A54E1"/>
    <w:rsid w:val="007A645B"/>
    <w:rsid w:val="007A654A"/>
    <w:rsid w:val="007A72FB"/>
    <w:rsid w:val="007A74CF"/>
    <w:rsid w:val="007A77F5"/>
    <w:rsid w:val="007A79EE"/>
    <w:rsid w:val="007B030D"/>
    <w:rsid w:val="007B0865"/>
    <w:rsid w:val="007B0D5D"/>
    <w:rsid w:val="007B0DE3"/>
    <w:rsid w:val="007B1008"/>
    <w:rsid w:val="007B1113"/>
    <w:rsid w:val="007B19DB"/>
    <w:rsid w:val="007B1A0A"/>
    <w:rsid w:val="007B200C"/>
    <w:rsid w:val="007B28A9"/>
    <w:rsid w:val="007B2B45"/>
    <w:rsid w:val="007B2C91"/>
    <w:rsid w:val="007B2CE1"/>
    <w:rsid w:val="007B2F90"/>
    <w:rsid w:val="007B3585"/>
    <w:rsid w:val="007B36ED"/>
    <w:rsid w:val="007B37F8"/>
    <w:rsid w:val="007B3D4A"/>
    <w:rsid w:val="007B4277"/>
    <w:rsid w:val="007B48BE"/>
    <w:rsid w:val="007B532F"/>
    <w:rsid w:val="007B53A4"/>
    <w:rsid w:val="007B5CC3"/>
    <w:rsid w:val="007B5D58"/>
    <w:rsid w:val="007B6AE8"/>
    <w:rsid w:val="007B6AF7"/>
    <w:rsid w:val="007C0300"/>
    <w:rsid w:val="007C0406"/>
    <w:rsid w:val="007C076B"/>
    <w:rsid w:val="007C1019"/>
    <w:rsid w:val="007C121A"/>
    <w:rsid w:val="007C14EF"/>
    <w:rsid w:val="007C1E27"/>
    <w:rsid w:val="007C2999"/>
    <w:rsid w:val="007C29E2"/>
    <w:rsid w:val="007C2A06"/>
    <w:rsid w:val="007C320E"/>
    <w:rsid w:val="007C4846"/>
    <w:rsid w:val="007C531A"/>
    <w:rsid w:val="007C5A79"/>
    <w:rsid w:val="007C67BA"/>
    <w:rsid w:val="007C78FA"/>
    <w:rsid w:val="007C7A85"/>
    <w:rsid w:val="007D17A3"/>
    <w:rsid w:val="007D1B5C"/>
    <w:rsid w:val="007D1DCA"/>
    <w:rsid w:val="007D2289"/>
    <w:rsid w:val="007D22D8"/>
    <w:rsid w:val="007D25F7"/>
    <w:rsid w:val="007D342C"/>
    <w:rsid w:val="007D3460"/>
    <w:rsid w:val="007D3C2A"/>
    <w:rsid w:val="007D4F2C"/>
    <w:rsid w:val="007D4F9D"/>
    <w:rsid w:val="007D539B"/>
    <w:rsid w:val="007D571C"/>
    <w:rsid w:val="007D6107"/>
    <w:rsid w:val="007D6C3D"/>
    <w:rsid w:val="007D6CE6"/>
    <w:rsid w:val="007D765E"/>
    <w:rsid w:val="007D7818"/>
    <w:rsid w:val="007D7D6B"/>
    <w:rsid w:val="007E02D8"/>
    <w:rsid w:val="007E0304"/>
    <w:rsid w:val="007E0D96"/>
    <w:rsid w:val="007E10AE"/>
    <w:rsid w:val="007E10BB"/>
    <w:rsid w:val="007E1E2F"/>
    <w:rsid w:val="007E20B0"/>
    <w:rsid w:val="007E2320"/>
    <w:rsid w:val="007E23D9"/>
    <w:rsid w:val="007E2ADC"/>
    <w:rsid w:val="007E3686"/>
    <w:rsid w:val="007E4166"/>
    <w:rsid w:val="007E49FA"/>
    <w:rsid w:val="007E4E47"/>
    <w:rsid w:val="007E4EE4"/>
    <w:rsid w:val="007E602C"/>
    <w:rsid w:val="007E65CB"/>
    <w:rsid w:val="007E691A"/>
    <w:rsid w:val="007E6C17"/>
    <w:rsid w:val="007E78B1"/>
    <w:rsid w:val="007E7E43"/>
    <w:rsid w:val="007F0C7A"/>
    <w:rsid w:val="007F137D"/>
    <w:rsid w:val="007F14A4"/>
    <w:rsid w:val="007F171A"/>
    <w:rsid w:val="007F21E0"/>
    <w:rsid w:val="007F269B"/>
    <w:rsid w:val="007F2DF7"/>
    <w:rsid w:val="007F2E43"/>
    <w:rsid w:val="007F3070"/>
    <w:rsid w:val="007F3104"/>
    <w:rsid w:val="007F3611"/>
    <w:rsid w:val="007F36DF"/>
    <w:rsid w:val="007F4053"/>
    <w:rsid w:val="007F4329"/>
    <w:rsid w:val="007F4780"/>
    <w:rsid w:val="007F4D39"/>
    <w:rsid w:val="007F534F"/>
    <w:rsid w:val="007F5442"/>
    <w:rsid w:val="007F6086"/>
    <w:rsid w:val="007F67E2"/>
    <w:rsid w:val="007F73EF"/>
    <w:rsid w:val="007F7B88"/>
    <w:rsid w:val="007F7C44"/>
    <w:rsid w:val="007F7F3D"/>
    <w:rsid w:val="008001AD"/>
    <w:rsid w:val="00800B23"/>
    <w:rsid w:val="0080108B"/>
    <w:rsid w:val="008017BA"/>
    <w:rsid w:val="0080186E"/>
    <w:rsid w:val="00801A02"/>
    <w:rsid w:val="00802922"/>
    <w:rsid w:val="00802D51"/>
    <w:rsid w:val="00803F87"/>
    <w:rsid w:val="00804182"/>
    <w:rsid w:val="0080495B"/>
    <w:rsid w:val="00805702"/>
    <w:rsid w:val="00806184"/>
    <w:rsid w:val="00810344"/>
    <w:rsid w:val="00810482"/>
    <w:rsid w:val="00810560"/>
    <w:rsid w:val="00810628"/>
    <w:rsid w:val="0081122B"/>
    <w:rsid w:val="00812489"/>
    <w:rsid w:val="00812687"/>
    <w:rsid w:val="00812AED"/>
    <w:rsid w:val="00813B41"/>
    <w:rsid w:val="00814113"/>
    <w:rsid w:val="0081411A"/>
    <w:rsid w:val="008144EA"/>
    <w:rsid w:val="0081473F"/>
    <w:rsid w:val="0081549F"/>
    <w:rsid w:val="00815534"/>
    <w:rsid w:val="00815A32"/>
    <w:rsid w:val="00815F59"/>
    <w:rsid w:val="0081631E"/>
    <w:rsid w:val="008168E9"/>
    <w:rsid w:val="00816DE5"/>
    <w:rsid w:val="0081710B"/>
    <w:rsid w:val="00820072"/>
    <w:rsid w:val="00821B1E"/>
    <w:rsid w:val="00821C73"/>
    <w:rsid w:val="00821E3F"/>
    <w:rsid w:val="0082208F"/>
    <w:rsid w:val="008226F0"/>
    <w:rsid w:val="0082276A"/>
    <w:rsid w:val="00822956"/>
    <w:rsid w:val="0082342D"/>
    <w:rsid w:val="00823E37"/>
    <w:rsid w:val="008240C4"/>
    <w:rsid w:val="008241E5"/>
    <w:rsid w:val="008253E7"/>
    <w:rsid w:val="00825DE0"/>
    <w:rsid w:val="00825FB0"/>
    <w:rsid w:val="00826870"/>
    <w:rsid w:val="00827D0F"/>
    <w:rsid w:val="00830FF6"/>
    <w:rsid w:val="00831AD3"/>
    <w:rsid w:val="00831FBD"/>
    <w:rsid w:val="00832883"/>
    <w:rsid w:val="00833416"/>
    <w:rsid w:val="00833499"/>
    <w:rsid w:val="0083389C"/>
    <w:rsid w:val="008339B3"/>
    <w:rsid w:val="00833B02"/>
    <w:rsid w:val="00833D10"/>
    <w:rsid w:val="008341D4"/>
    <w:rsid w:val="00834533"/>
    <w:rsid w:val="008349DC"/>
    <w:rsid w:val="00834A43"/>
    <w:rsid w:val="00834D00"/>
    <w:rsid w:val="00834FEB"/>
    <w:rsid w:val="00835310"/>
    <w:rsid w:val="00835846"/>
    <w:rsid w:val="00835C66"/>
    <w:rsid w:val="00837023"/>
    <w:rsid w:val="008374B5"/>
    <w:rsid w:val="00837979"/>
    <w:rsid w:val="00837BFA"/>
    <w:rsid w:val="0084009E"/>
    <w:rsid w:val="00840837"/>
    <w:rsid w:val="008408AD"/>
    <w:rsid w:val="00840B12"/>
    <w:rsid w:val="008411BE"/>
    <w:rsid w:val="0084138A"/>
    <w:rsid w:val="008421A4"/>
    <w:rsid w:val="0084249B"/>
    <w:rsid w:val="00842BBC"/>
    <w:rsid w:val="00842BD3"/>
    <w:rsid w:val="00842D64"/>
    <w:rsid w:val="008434BA"/>
    <w:rsid w:val="00843749"/>
    <w:rsid w:val="00843A3B"/>
    <w:rsid w:val="00843FEF"/>
    <w:rsid w:val="0084447C"/>
    <w:rsid w:val="00844AC8"/>
    <w:rsid w:val="008450F3"/>
    <w:rsid w:val="008452E9"/>
    <w:rsid w:val="00845C63"/>
    <w:rsid w:val="00845E16"/>
    <w:rsid w:val="00845EFC"/>
    <w:rsid w:val="008462CC"/>
    <w:rsid w:val="00846493"/>
    <w:rsid w:val="00846614"/>
    <w:rsid w:val="00846969"/>
    <w:rsid w:val="008478E1"/>
    <w:rsid w:val="00847A05"/>
    <w:rsid w:val="00847BB5"/>
    <w:rsid w:val="00847F61"/>
    <w:rsid w:val="00850445"/>
    <w:rsid w:val="00850E58"/>
    <w:rsid w:val="008511F7"/>
    <w:rsid w:val="0085127F"/>
    <w:rsid w:val="00851CEB"/>
    <w:rsid w:val="008523B4"/>
    <w:rsid w:val="00852A5B"/>
    <w:rsid w:val="00852E42"/>
    <w:rsid w:val="00853A3D"/>
    <w:rsid w:val="00853A6A"/>
    <w:rsid w:val="008545C2"/>
    <w:rsid w:val="00854D1A"/>
    <w:rsid w:val="00855C7E"/>
    <w:rsid w:val="00855CC5"/>
    <w:rsid w:val="00855E09"/>
    <w:rsid w:val="00855F67"/>
    <w:rsid w:val="00855F87"/>
    <w:rsid w:val="0085610F"/>
    <w:rsid w:val="0085642D"/>
    <w:rsid w:val="0085736A"/>
    <w:rsid w:val="00857B96"/>
    <w:rsid w:val="0086099F"/>
    <w:rsid w:val="008610DE"/>
    <w:rsid w:val="008611B0"/>
    <w:rsid w:val="008619CB"/>
    <w:rsid w:val="00861FBE"/>
    <w:rsid w:val="00862210"/>
    <w:rsid w:val="0086231C"/>
    <w:rsid w:val="00862329"/>
    <w:rsid w:val="008628FA"/>
    <w:rsid w:val="00862BBB"/>
    <w:rsid w:val="0086300F"/>
    <w:rsid w:val="0086326B"/>
    <w:rsid w:val="008639B9"/>
    <w:rsid w:val="00863CBA"/>
    <w:rsid w:val="00863D3B"/>
    <w:rsid w:val="00863D91"/>
    <w:rsid w:val="00863FF7"/>
    <w:rsid w:val="008646FA"/>
    <w:rsid w:val="00864C3D"/>
    <w:rsid w:val="00864EA7"/>
    <w:rsid w:val="00865011"/>
    <w:rsid w:val="00865092"/>
    <w:rsid w:val="008650F2"/>
    <w:rsid w:val="0086547B"/>
    <w:rsid w:val="00865CEB"/>
    <w:rsid w:val="00866D8D"/>
    <w:rsid w:val="00866E62"/>
    <w:rsid w:val="0086756B"/>
    <w:rsid w:val="008675CE"/>
    <w:rsid w:val="00867F52"/>
    <w:rsid w:val="008705EB"/>
    <w:rsid w:val="008707E6"/>
    <w:rsid w:val="00871079"/>
    <w:rsid w:val="008717EF"/>
    <w:rsid w:val="008719EC"/>
    <w:rsid w:val="00871A70"/>
    <w:rsid w:val="00872493"/>
    <w:rsid w:val="00872994"/>
    <w:rsid w:val="00872A26"/>
    <w:rsid w:val="00873670"/>
    <w:rsid w:val="008737BC"/>
    <w:rsid w:val="00873A4E"/>
    <w:rsid w:val="00873EB2"/>
    <w:rsid w:val="00874AE9"/>
    <w:rsid w:val="00875422"/>
    <w:rsid w:val="00875585"/>
    <w:rsid w:val="00875595"/>
    <w:rsid w:val="008757F5"/>
    <w:rsid w:val="0087602D"/>
    <w:rsid w:val="0087611A"/>
    <w:rsid w:val="00876339"/>
    <w:rsid w:val="00876B9A"/>
    <w:rsid w:val="00876EE2"/>
    <w:rsid w:val="00876F4E"/>
    <w:rsid w:val="0087771E"/>
    <w:rsid w:val="00877878"/>
    <w:rsid w:val="008779AD"/>
    <w:rsid w:val="00880654"/>
    <w:rsid w:val="00880D57"/>
    <w:rsid w:val="008814D0"/>
    <w:rsid w:val="00881557"/>
    <w:rsid w:val="008818EA"/>
    <w:rsid w:val="00881D2F"/>
    <w:rsid w:val="00882126"/>
    <w:rsid w:val="00882484"/>
    <w:rsid w:val="008827D7"/>
    <w:rsid w:val="008828EE"/>
    <w:rsid w:val="00882D09"/>
    <w:rsid w:val="00882E2E"/>
    <w:rsid w:val="008831FB"/>
    <w:rsid w:val="008837DA"/>
    <w:rsid w:val="00883D7D"/>
    <w:rsid w:val="00884C27"/>
    <w:rsid w:val="00884C65"/>
    <w:rsid w:val="00884DCB"/>
    <w:rsid w:val="00884EEB"/>
    <w:rsid w:val="008850E4"/>
    <w:rsid w:val="008851B9"/>
    <w:rsid w:val="00885217"/>
    <w:rsid w:val="008853D5"/>
    <w:rsid w:val="00885807"/>
    <w:rsid w:val="00885C68"/>
    <w:rsid w:val="00886012"/>
    <w:rsid w:val="0088678C"/>
    <w:rsid w:val="00886CBD"/>
    <w:rsid w:val="00887156"/>
    <w:rsid w:val="00890A1A"/>
    <w:rsid w:val="00890A61"/>
    <w:rsid w:val="00890ADE"/>
    <w:rsid w:val="00890EEC"/>
    <w:rsid w:val="008913BA"/>
    <w:rsid w:val="0089141A"/>
    <w:rsid w:val="00891B27"/>
    <w:rsid w:val="00891E71"/>
    <w:rsid w:val="00892124"/>
    <w:rsid w:val="0089248B"/>
    <w:rsid w:val="00892B77"/>
    <w:rsid w:val="00892F20"/>
    <w:rsid w:val="00893739"/>
    <w:rsid w:val="00893D5B"/>
    <w:rsid w:val="00894968"/>
    <w:rsid w:val="008949DB"/>
    <w:rsid w:val="00894D61"/>
    <w:rsid w:val="008951C6"/>
    <w:rsid w:val="0089569B"/>
    <w:rsid w:val="00895733"/>
    <w:rsid w:val="00895E08"/>
    <w:rsid w:val="008963DE"/>
    <w:rsid w:val="008963F1"/>
    <w:rsid w:val="00896764"/>
    <w:rsid w:val="00896BBA"/>
    <w:rsid w:val="00896E39"/>
    <w:rsid w:val="00896E3A"/>
    <w:rsid w:val="00897078"/>
    <w:rsid w:val="00897E4A"/>
    <w:rsid w:val="008A047C"/>
    <w:rsid w:val="008A0B4A"/>
    <w:rsid w:val="008A0EC2"/>
    <w:rsid w:val="008A0ED9"/>
    <w:rsid w:val="008A1AC9"/>
    <w:rsid w:val="008A2914"/>
    <w:rsid w:val="008A2E04"/>
    <w:rsid w:val="008A385D"/>
    <w:rsid w:val="008A3BAC"/>
    <w:rsid w:val="008A3BEF"/>
    <w:rsid w:val="008A3DEB"/>
    <w:rsid w:val="008A4262"/>
    <w:rsid w:val="008A42C1"/>
    <w:rsid w:val="008A46E6"/>
    <w:rsid w:val="008A4714"/>
    <w:rsid w:val="008A4F25"/>
    <w:rsid w:val="008A5855"/>
    <w:rsid w:val="008A5F83"/>
    <w:rsid w:val="008A66AE"/>
    <w:rsid w:val="008A6914"/>
    <w:rsid w:val="008A7A32"/>
    <w:rsid w:val="008B0488"/>
    <w:rsid w:val="008B0CE7"/>
    <w:rsid w:val="008B14C3"/>
    <w:rsid w:val="008B1A93"/>
    <w:rsid w:val="008B1C2A"/>
    <w:rsid w:val="008B1D57"/>
    <w:rsid w:val="008B228C"/>
    <w:rsid w:val="008B22C7"/>
    <w:rsid w:val="008B33F4"/>
    <w:rsid w:val="008B3B78"/>
    <w:rsid w:val="008B3F56"/>
    <w:rsid w:val="008B4135"/>
    <w:rsid w:val="008B5071"/>
    <w:rsid w:val="008B50A4"/>
    <w:rsid w:val="008B535D"/>
    <w:rsid w:val="008B5970"/>
    <w:rsid w:val="008B5984"/>
    <w:rsid w:val="008B5A0A"/>
    <w:rsid w:val="008B5AC2"/>
    <w:rsid w:val="008B62BD"/>
    <w:rsid w:val="008B631B"/>
    <w:rsid w:val="008B6642"/>
    <w:rsid w:val="008B66A0"/>
    <w:rsid w:val="008B73D1"/>
    <w:rsid w:val="008B7C46"/>
    <w:rsid w:val="008B7F33"/>
    <w:rsid w:val="008C01A1"/>
    <w:rsid w:val="008C11F2"/>
    <w:rsid w:val="008C12AF"/>
    <w:rsid w:val="008C1C03"/>
    <w:rsid w:val="008C1F38"/>
    <w:rsid w:val="008C21AD"/>
    <w:rsid w:val="008C2B3E"/>
    <w:rsid w:val="008C384F"/>
    <w:rsid w:val="008C38CE"/>
    <w:rsid w:val="008C3E0C"/>
    <w:rsid w:val="008C41CD"/>
    <w:rsid w:val="008C443F"/>
    <w:rsid w:val="008C46F2"/>
    <w:rsid w:val="008C4AB7"/>
    <w:rsid w:val="008C4CD7"/>
    <w:rsid w:val="008C5AD0"/>
    <w:rsid w:val="008C5EEA"/>
    <w:rsid w:val="008C712E"/>
    <w:rsid w:val="008C76DD"/>
    <w:rsid w:val="008C76FE"/>
    <w:rsid w:val="008C7AB2"/>
    <w:rsid w:val="008C7E35"/>
    <w:rsid w:val="008D0260"/>
    <w:rsid w:val="008D1056"/>
    <w:rsid w:val="008D1386"/>
    <w:rsid w:val="008D19DA"/>
    <w:rsid w:val="008D2FB0"/>
    <w:rsid w:val="008D32A6"/>
    <w:rsid w:val="008D3713"/>
    <w:rsid w:val="008D3A97"/>
    <w:rsid w:val="008D3B4D"/>
    <w:rsid w:val="008D3BB3"/>
    <w:rsid w:val="008D3C89"/>
    <w:rsid w:val="008D3ED3"/>
    <w:rsid w:val="008D43DB"/>
    <w:rsid w:val="008D478B"/>
    <w:rsid w:val="008D4A1F"/>
    <w:rsid w:val="008D5B8E"/>
    <w:rsid w:val="008D5C99"/>
    <w:rsid w:val="008D5E47"/>
    <w:rsid w:val="008D6421"/>
    <w:rsid w:val="008D6447"/>
    <w:rsid w:val="008D6AEE"/>
    <w:rsid w:val="008D6F6D"/>
    <w:rsid w:val="008D77C8"/>
    <w:rsid w:val="008D7DF3"/>
    <w:rsid w:val="008E081D"/>
    <w:rsid w:val="008E099E"/>
    <w:rsid w:val="008E11FE"/>
    <w:rsid w:val="008E12A3"/>
    <w:rsid w:val="008E1BF8"/>
    <w:rsid w:val="008E1DDE"/>
    <w:rsid w:val="008E24E1"/>
    <w:rsid w:val="008E258F"/>
    <w:rsid w:val="008E2C6D"/>
    <w:rsid w:val="008E2EB5"/>
    <w:rsid w:val="008E312C"/>
    <w:rsid w:val="008E331B"/>
    <w:rsid w:val="008E34FC"/>
    <w:rsid w:val="008E3673"/>
    <w:rsid w:val="008E386A"/>
    <w:rsid w:val="008E3B09"/>
    <w:rsid w:val="008E3C07"/>
    <w:rsid w:val="008E3EE7"/>
    <w:rsid w:val="008E4F35"/>
    <w:rsid w:val="008E6257"/>
    <w:rsid w:val="008E6508"/>
    <w:rsid w:val="008E66C1"/>
    <w:rsid w:val="008E670C"/>
    <w:rsid w:val="008E6FE3"/>
    <w:rsid w:val="008E7108"/>
    <w:rsid w:val="008E7611"/>
    <w:rsid w:val="008E79A1"/>
    <w:rsid w:val="008E7D53"/>
    <w:rsid w:val="008E7DAA"/>
    <w:rsid w:val="008E7E37"/>
    <w:rsid w:val="008F02BA"/>
    <w:rsid w:val="008F03EC"/>
    <w:rsid w:val="008F0B8E"/>
    <w:rsid w:val="008F0BF0"/>
    <w:rsid w:val="008F0E07"/>
    <w:rsid w:val="008F10F7"/>
    <w:rsid w:val="008F115E"/>
    <w:rsid w:val="008F2CA4"/>
    <w:rsid w:val="008F33AA"/>
    <w:rsid w:val="008F3412"/>
    <w:rsid w:val="008F3FD6"/>
    <w:rsid w:val="008F49DF"/>
    <w:rsid w:val="008F4DCF"/>
    <w:rsid w:val="008F528E"/>
    <w:rsid w:val="008F570C"/>
    <w:rsid w:val="008F6507"/>
    <w:rsid w:val="008F6C80"/>
    <w:rsid w:val="008F6DA5"/>
    <w:rsid w:val="008F70EC"/>
    <w:rsid w:val="008F723E"/>
    <w:rsid w:val="009000FB"/>
    <w:rsid w:val="0090097C"/>
    <w:rsid w:val="00901084"/>
    <w:rsid w:val="0090157B"/>
    <w:rsid w:val="009015C7"/>
    <w:rsid w:val="00901851"/>
    <w:rsid w:val="00901B18"/>
    <w:rsid w:val="00902271"/>
    <w:rsid w:val="00902466"/>
    <w:rsid w:val="00902846"/>
    <w:rsid w:val="009031B2"/>
    <w:rsid w:val="00903EC0"/>
    <w:rsid w:val="009042A5"/>
    <w:rsid w:val="009043E3"/>
    <w:rsid w:val="009062F3"/>
    <w:rsid w:val="00906AA0"/>
    <w:rsid w:val="00906BF7"/>
    <w:rsid w:val="00906D8E"/>
    <w:rsid w:val="00906DC5"/>
    <w:rsid w:val="00907DA2"/>
    <w:rsid w:val="00907E91"/>
    <w:rsid w:val="009100F5"/>
    <w:rsid w:val="00910209"/>
    <w:rsid w:val="00910A51"/>
    <w:rsid w:val="009116D7"/>
    <w:rsid w:val="00911828"/>
    <w:rsid w:val="0091184E"/>
    <w:rsid w:val="00911854"/>
    <w:rsid w:val="00911BE0"/>
    <w:rsid w:val="00912095"/>
    <w:rsid w:val="00913155"/>
    <w:rsid w:val="00913195"/>
    <w:rsid w:val="00914DD4"/>
    <w:rsid w:val="00915695"/>
    <w:rsid w:val="009159CA"/>
    <w:rsid w:val="00916180"/>
    <w:rsid w:val="00916AEA"/>
    <w:rsid w:val="00917A94"/>
    <w:rsid w:val="00920277"/>
    <w:rsid w:val="00920537"/>
    <w:rsid w:val="00920665"/>
    <w:rsid w:val="00920AA0"/>
    <w:rsid w:val="00920B34"/>
    <w:rsid w:val="00921A1E"/>
    <w:rsid w:val="009224E8"/>
    <w:rsid w:val="00923998"/>
    <w:rsid w:val="00923B4D"/>
    <w:rsid w:val="00923D43"/>
    <w:rsid w:val="0092405A"/>
    <w:rsid w:val="00924070"/>
    <w:rsid w:val="009244FA"/>
    <w:rsid w:val="009245AB"/>
    <w:rsid w:val="00924863"/>
    <w:rsid w:val="00924CC8"/>
    <w:rsid w:val="00924F97"/>
    <w:rsid w:val="0092605B"/>
    <w:rsid w:val="0092650D"/>
    <w:rsid w:val="00926976"/>
    <w:rsid w:val="00926BBC"/>
    <w:rsid w:val="00926EC6"/>
    <w:rsid w:val="009272B5"/>
    <w:rsid w:val="009278D5"/>
    <w:rsid w:val="00927AC9"/>
    <w:rsid w:val="00927BF4"/>
    <w:rsid w:val="0093063E"/>
    <w:rsid w:val="00930865"/>
    <w:rsid w:val="00930E41"/>
    <w:rsid w:val="0093106A"/>
    <w:rsid w:val="00931E16"/>
    <w:rsid w:val="0093205C"/>
    <w:rsid w:val="00932347"/>
    <w:rsid w:val="009325FD"/>
    <w:rsid w:val="00934193"/>
    <w:rsid w:val="00934942"/>
    <w:rsid w:val="00934A03"/>
    <w:rsid w:val="009352E8"/>
    <w:rsid w:val="00935360"/>
    <w:rsid w:val="0093574F"/>
    <w:rsid w:val="00935E42"/>
    <w:rsid w:val="009360AA"/>
    <w:rsid w:val="009367FA"/>
    <w:rsid w:val="00937375"/>
    <w:rsid w:val="00937C65"/>
    <w:rsid w:val="00940846"/>
    <w:rsid w:val="009411E0"/>
    <w:rsid w:val="009415E5"/>
    <w:rsid w:val="00941DEC"/>
    <w:rsid w:val="009429B8"/>
    <w:rsid w:val="00942F4F"/>
    <w:rsid w:val="00942F66"/>
    <w:rsid w:val="00942FD3"/>
    <w:rsid w:val="009432BC"/>
    <w:rsid w:val="00943BA6"/>
    <w:rsid w:val="00943CEF"/>
    <w:rsid w:val="00943EB6"/>
    <w:rsid w:val="009456CE"/>
    <w:rsid w:val="00945D76"/>
    <w:rsid w:val="00945E53"/>
    <w:rsid w:val="00945EA2"/>
    <w:rsid w:val="009462C3"/>
    <w:rsid w:val="0094656C"/>
    <w:rsid w:val="0094665F"/>
    <w:rsid w:val="009466D6"/>
    <w:rsid w:val="00946A89"/>
    <w:rsid w:val="009471F3"/>
    <w:rsid w:val="00947222"/>
    <w:rsid w:val="009472DB"/>
    <w:rsid w:val="00947365"/>
    <w:rsid w:val="00947E47"/>
    <w:rsid w:val="0095001C"/>
    <w:rsid w:val="009500BA"/>
    <w:rsid w:val="00950A34"/>
    <w:rsid w:val="00950ABB"/>
    <w:rsid w:val="00951058"/>
    <w:rsid w:val="00951173"/>
    <w:rsid w:val="00951182"/>
    <w:rsid w:val="00951664"/>
    <w:rsid w:val="0095169B"/>
    <w:rsid w:val="0095195B"/>
    <w:rsid w:val="00951B45"/>
    <w:rsid w:val="00951BF6"/>
    <w:rsid w:val="00951D9B"/>
    <w:rsid w:val="00951DB8"/>
    <w:rsid w:val="0095216D"/>
    <w:rsid w:val="00952186"/>
    <w:rsid w:val="009526E4"/>
    <w:rsid w:val="009536B9"/>
    <w:rsid w:val="0095370C"/>
    <w:rsid w:val="0095388E"/>
    <w:rsid w:val="0095407A"/>
    <w:rsid w:val="00954099"/>
    <w:rsid w:val="00954257"/>
    <w:rsid w:val="009549DD"/>
    <w:rsid w:val="00955010"/>
    <w:rsid w:val="00955014"/>
    <w:rsid w:val="0095531B"/>
    <w:rsid w:val="00956114"/>
    <w:rsid w:val="009565D6"/>
    <w:rsid w:val="009573B1"/>
    <w:rsid w:val="009577CC"/>
    <w:rsid w:val="00957918"/>
    <w:rsid w:val="00957AF1"/>
    <w:rsid w:val="009602C2"/>
    <w:rsid w:val="00960574"/>
    <w:rsid w:val="009608D7"/>
    <w:rsid w:val="00960D48"/>
    <w:rsid w:val="00960E29"/>
    <w:rsid w:val="00960FD2"/>
    <w:rsid w:val="009620E0"/>
    <w:rsid w:val="00962FB5"/>
    <w:rsid w:val="00963E7D"/>
    <w:rsid w:val="00964B73"/>
    <w:rsid w:val="00966A12"/>
    <w:rsid w:val="00966A43"/>
    <w:rsid w:val="00966FF2"/>
    <w:rsid w:val="0096706B"/>
    <w:rsid w:val="0096708B"/>
    <w:rsid w:val="00967130"/>
    <w:rsid w:val="0096741D"/>
    <w:rsid w:val="00967963"/>
    <w:rsid w:val="00967973"/>
    <w:rsid w:val="00967C7C"/>
    <w:rsid w:val="00967E2B"/>
    <w:rsid w:val="009703D1"/>
    <w:rsid w:val="0097129C"/>
    <w:rsid w:val="00971CCB"/>
    <w:rsid w:val="00971DAC"/>
    <w:rsid w:val="00971F5E"/>
    <w:rsid w:val="009721A6"/>
    <w:rsid w:val="009729DF"/>
    <w:rsid w:val="00973307"/>
    <w:rsid w:val="00974963"/>
    <w:rsid w:val="0097548C"/>
    <w:rsid w:val="009761BC"/>
    <w:rsid w:val="00976491"/>
    <w:rsid w:val="00977B32"/>
    <w:rsid w:val="0098015C"/>
    <w:rsid w:val="00980719"/>
    <w:rsid w:val="00980E8C"/>
    <w:rsid w:val="00980F73"/>
    <w:rsid w:val="0098145C"/>
    <w:rsid w:val="00982106"/>
    <w:rsid w:val="0098221B"/>
    <w:rsid w:val="009825D7"/>
    <w:rsid w:val="009826A0"/>
    <w:rsid w:val="00982CD3"/>
    <w:rsid w:val="0098347E"/>
    <w:rsid w:val="00983B7E"/>
    <w:rsid w:val="00983E8C"/>
    <w:rsid w:val="00983EAA"/>
    <w:rsid w:val="009846C5"/>
    <w:rsid w:val="009854EF"/>
    <w:rsid w:val="009856F3"/>
    <w:rsid w:val="009857B7"/>
    <w:rsid w:val="00985858"/>
    <w:rsid w:val="00985DD2"/>
    <w:rsid w:val="00986177"/>
    <w:rsid w:val="00986723"/>
    <w:rsid w:val="00986BB5"/>
    <w:rsid w:val="00986CD8"/>
    <w:rsid w:val="00986F1C"/>
    <w:rsid w:val="00987783"/>
    <w:rsid w:val="009903D8"/>
    <w:rsid w:val="009906BC"/>
    <w:rsid w:val="009907B9"/>
    <w:rsid w:val="009907D7"/>
    <w:rsid w:val="00990C40"/>
    <w:rsid w:val="00991039"/>
    <w:rsid w:val="00991CDB"/>
    <w:rsid w:val="00992F1B"/>
    <w:rsid w:val="00993266"/>
    <w:rsid w:val="00993943"/>
    <w:rsid w:val="009944AB"/>
    <w:rsid w:val="00994BEA"/>
    <w:rsid w:val="0099558D"/>
    <w:rsid w:val="00996218"/>
    <w:rsid w:val="009970A6"/>
    <w:rsid w:val="0099731F"/>
    <w:rsid w:val="0099749C"/>
    <w:rsid w:val="009974FA"/>
    <w:rsid w:val="00997A03"/>
    <w:rsid w:val="00997CAC"/>
    <w:rsid w:val="00997FCC"/>
    <w:rsid w:val="009A0A67"/>
    <w:rsid w:val="009A0B0B"/>
    <w:rsid w:val="009A14D5"/>
    <w:rsid w:val="009A1B03"/>
    <w:rsid w:val="009A2741"/>
    <w:rsid w:val="009A336D"/>
    <w:rsid w:val="009A364B"/>
    <w:rsid w:val="009A41E0"/>
    <w:rsid w:val="009A4477"/>
    <w:rsid w:val="009A49CF"/>
    <w:rsid w:val="009A4D02"/>
    <w:rsid w:val="009A4E0F"/>
    <w:rsid w:val="009A510F"/>
    <w:rsid w:val="009A5741"/>
    <w:rsid w:val="009A58D1"/>
    <w:rsid w:val="009A717D"/>
    <w:rsid w:val="009A762B"/>
    <w:rsid w:val="009A77A9"/>
    <w:rsid w:val="009A77FE"/>
    <w:rsid w:val="009A7EBE"/>
    <w:rsid w:val="009B00FB"/>
    <w:rsid w:val="009B01F0"/>
    <w:rsid w:val="009B0662"/>
    <w:rsid w:val="009B08D6"/>
    <w:rsid w:val="009B0A57"/>
    <w:rsid w:val="009B0C96"/>
    <w:rsid w:val="009B0EDD"/>
    <w:rsid w:val="009B0FA3"/>
    <w:rsid w:val="009B14EC"/>
    <w:rsid w:val="009B1614"/>
    <w:rsid w:val="009B17DC"/>
    <w:rsid w:val="009B1EED"/>
    <w:rsid w:val="009B20F8"/>
    <w:rsid w:val="009B243A"/>
    <w:rsid w:val="009B24DE"/>
    <w:rsid w:val="009B26C1"/>
    <w:rsid w:val="009B2851"/>
    <w:rsid w:val="009B2E74"/>
    <w:rsid w:val="009B3AB0"/>
    <w:rsid w:val="009B3AC9"/>
    <w:rsid w:val="009B3D0B"/>
    <w:rsid w:val="009B445A"/>
    <w:rsid w:val="009B4B01"/>
    <w:rsid w:val="009B4C9A"/>
    <w:rsid w:val="009B5076"/>
    <w:rsid w:val="009B57D4"/>
    <w:rsid w:val="009B633D"/>
    <w:rsid w:val="009B6795"/>
    <w:rsid w:val="009B6BC6"/>
    <w:rsid w:val="009B6C02"/>
    <w:rsid w:val="009B6CD7"/>
    <w:rsid w:val="009B7032"/>
    <w:rsid w:val="009B7326"/>
    <w:rsid w:val="009B73DC"/>
    <w:rsid w:val="009B7D59"/>
    <w:rsid w:val="009C00AA"/>
    <w:rsid w:val="009C09AE"/>
    <w:rsid w:val="009C10E5"/>
    <w:rsid w:val="009C1817"/>
    <w:rsid w:val="009C18C8"/>
    <w:rsid w:val="009C190B"/>
    <w:rsid w:val="009C2B78"/>
    <w:rsid w:val="009C2CFC"/>
    <w:rsid w:val="009C2E73"/>
    <w:rsid w:val="009C3132"/>
    <w:rsid w:val="009C336B"/>
    <w:rsid w:val="009C3524"/>
    <w:rsid w:val="009C3587"/>
    <w:rsid w:val="009C3E8A"/>
    <w:rsid w:val="009C45B0"/>
    <w:rsid w:val="009C4D4C"/>
    <w:rsid w:val="009C56F2"/>
    <w:rsid w:val="009C57CF"/>
    <w:rsid w:val="009C5FA8"/>
    <w:rsid w:val="009C6CD0"/>
    <w:rsid w:val="009C70E4"/>
    <w:rsid w:val="009C7E30"/>
    <w:rsid w:val="009D05C0"/>
    <w:rsid w:val="009D093B"/>
    <w:rsid w:val="009D193A"/>
    <w:rsid w:val="009D1C1B"/>
    <w:rsid w:val="009D3774"/>
    <w:rsid w:val="009D3B2B"/>
    <w:rsid w:val="009D3C26"/>
    <w:rsid w:val="009D41A7"/>
    <w:rsid w:val="009D44D0"/>
    <w:rsid w:val="009D4A6A"/>
    <w:rsid w:val="009D5DEE"/>
    <w:rsid w:val="009D65FD"/>
    <w:rsid w:val="009D6E56"/>
    <w:rsid w:val="009D6F67"/>
    <w:rsid w:val="009D7546"/>
    <w:rsid w:val="009D7624"/>
    <w:rsid w:val="009D79A4"/>
    <w:rsid w:val="009D7B2A"/>
    <w:rsid w:val="009E0100"/>
    <w:rsid w:val="009E012D"/>
    <w:rsid w:val="009E055C"/>
    <w:rsid w:val="009E05F1"/>
    <w:rsid w:val="009E0746"/>
    <w:rsid w:val="009E0D09"/>
    <w:rsid w:val="009E12B6"/>
    <w:rsid w:val="009E14EF"/>
    <w:rsid w:val="009E1765"/>
    <w:rsid w:val="009E1DC0"/>
    <w:rsid w:val="009E1FE5"/>
    <w:rsid w:val="009E2236"/>
    <w:rsid w:val="009E2387"/>
    <w:rsid w:val="009E2E10"/>
    <w:rsid w:val="009E35F0"/>
    <w:rsid w:val="009E3AFA"/>
    <w:rsid w:val="009E42C1"/>
    <w:rsid w:val="009E42CF"/>
    <w:rsid w:val="009E44BC"/>
    <w:rsid w:val="009E4C1E"/>
    <w:rsid w:val="009E506E"/>
    <w:rsid w:val="009E59BD"/>
    <w:rsid w:val="009E5DEB"/>
    <w:rsid w:val="009E7022"/>
    <w:rsid w:val="009E7850"/>
    <w:rsid w:val="009E7B38"/>
    <w:rsid w:val="009F0734"/>
    <w:rsid w:val="009F0D53"/>
    <w:rsid w:val="009F13CB"/>
    <w:rsid w:val="009F1E72"/>
    <w:rsid w:val="009F2068"/>
    <w:rsid w:val="009F2C3A"/>
    <w:rsid w:val="009F2CD1"/>
    <w:rsid w:val="009F30C7"/>
    <w:rsid w:val="009F3112"/>
    <w:rsid w:val="009F3301"/>
    <w:rsid w:val="009F34EC"/>
    <w:rsid w:val="009F3828"/>
    <w:rsid w:val="009F3E05"/>
    <w:rsid w:val="009F3E8B"/>
    <w:rsid w:val="009F42AB"/>
    <w:rsid w:val="009F44A8"/>
    <w:rsid w:val="009F4E49"/>
    <w:rsid w:val="009F50A3"/>
    <w:rsid w:val="009F5123"/>
    <w:rsid w:val="009F52E9"/>
    <w:rsid w:val="009F537B"/>
    <w:rsid w:val="009F5822"/>
    <w:rsid w:val="009F5D0C"/>
    <w:rsid w:val="009F6122"/>
    <w:rsid w:val="009F6138"/>
    <w:rsid w:val="009F62CA"/>
    <w:rsid w:val="009F67C5"/>
    <w:rsid w:val="009F6B93"/>
    <w:rsid w:val="009F7497"/>
    <w:rsid w:val="009F7A4C"/>
    <w:rsid w:val="00A00695"/>
    <w:rsid w:val="00A00812"/>
    <w:rsid w:val="00A0101F"/>
    <w:rsid w:val="00A010E8"/>
    <w:rsid w:val="00A01145"/>
    <w:rsid w:val="00A01744"/>
    <w:rsid w:val="00A01780"/>
    <w:rsid w:val="00A0227B"/>
    <w:rsid w:val="00A031A1"/>
    <w:rsid w:val="00A03856"/>
    <w:rsid w:val="00A03CAF"/>
    <w:rsid w:val="00A043B5"/>
    <w:rsid w:val="00A04500"/>
    <w:rsid w:val="00A052EB"/>
    <w:rsid w:val="00A05FE4"/>
    <w:rsid w:val="00A06447"/>
    <w:rsid w:val="00A066EF"/>
    <w:rsid w:val="00A073EE"/>
    <w:rsid w:val="00A075B3"/>
    <w:rsid w:val="00A077EB"/>
    <w:rsid w:val="00A07A01"/>
    <w:rsid w:val="00A07F8A"/>
    <w:rsid w:val="00A100B9"/>
    <w:rsid w:val="00A1021D"/>
    <w:rsid w:val="00A1031C"/>
    <w:rsid w:val="00A11027"/>
    <w:rsid w:val="00A129E4"/>
    <w:rsid w:val="00A12C0D"/>
    <w:rsid w:val="00A1392E"/>
    <w:rsid w:val="00A13DBD"/>
    <w:rsid w:val="00A143A7"/>
    <w:rsid w:val="00A149E5"/>
    <w:rsid w:val="00A14AC2"/>
    <w:rsid w:val="00A14D57"/>
    <w:rsid w:val="00A150DC"/>
    <w:rsid w:val="00A154AF"/>
    <w:rsid w:val="00A156A9"/>
    <w:rsid w:val="00A15F57"/>
    <w:rsid w:val="00A1698C"/>
    <w:rsid w:val="00A17B80"/>
    <w:rsid w:val="00A2044B"/>
    <w:rsid w:val="00A2103B"/>
    <w:rsid w:val="00A21E2C"/>
    <w:rsid w:val="00A21E46"/>
    <w:rsid w:val="00A21EEF"/>
    <w:rsid w:val="00A21F1C"/>
    <w:rsid w:val="00A21F97"/>
    <w:rsid w:val="00A22496"/>
    <w:rsid w:val="00A226EE"/>
    <w:rsid w:val="00A22C3B"/>
    <w:rsid w:val="00A2318F"/>
    <w:rsid w:val="00A233D0"/>
    <w:rsid w:val="00A23491"/>
    <w:rsid w:val="00A23858"/>
    <w:rsid w:val="00A239FE"/>
    <w:rsid w:val="00A244ED"/>
    <w:rsid w:val="00A24673"/>
    <w:rsid w:val="00A24ED4"/>
    <w:rsid w:val="00A2512F"/>
    <w:rsid w:val="00A2515E"/>
    <w:rsid w:val="00A25DB6"/>
    <w:rsid w:val="00A261E0"/>
    <w:rsid w:val="00A27392"/>
    <w:rsid w:val="00A27645"/>
    <w:rsid w:val="00A300C8"/>
    <w:rsid w:val="00A3037E"/>
    <w:rsid w:val="00A3082F"/>
    <w:rsid w:val="00A31852"/>
    <w:rsid w:val="00A32996"/>
    <w:rsid w:val="00A32DFF"/>
    <w:rsid w:val="00A33182"/>
    <w:rsid w:val="00A331F5"/>
    <w:rsid w:val="00A34706"/>
    <w:rsid w:val="00A351E1"/>
    <w:rsid w:val="00A35540"/>
    <w:rsid w:val="00A358E6"/>
    <w:rsid w:val="00A35ECF"/>
    <w:rsid w:val="00A35FBF"/>
    <w:rsid w:val="00A3671A"/>
    <w:rsid w:val="00A36805"/>
    <w:rsid w:val="00A36CF5"/>
    <w:rsid w:val="00A37430"/>
    <w:rsid w:val="00A3752A"/>
    <w:rsid w:val="00A40346"/>
    <w:rsid w:val="00A40E07"/>
    <w:rsid w:val="00A4182B"/>
    <w:rsid w:val="00A42186"/>
    <w:rsid w:val="00A42662"/>
    <w:rsid w:val="00A42D61"/>
    <w:rsid w:val="00A430D0"/>
    <w:rsid w:val="00A4315F"/>
    <w:rsid w:val="00A435D4"/>
    <w:rsid w:val="00A4384E"/>
    <w:rsid w:val="00A439CE"/>
    <w:rsid w:val="00A44A28"/>
    <w:rsid w:val="00A45591"/>
    <w:rsid w:val="00A456D9"/>
    <w:rsid w:val="00A45B82"/>
    <w:rsid w:val="00A4659F"/>
    <w:rsid w:val="00A469E5"/>
    <w:rsid w:val="00A46EBD"/>
    <w:rsid w:val="00A47F3A"/>
    <w:rsid w:val="00A50205"/>
    <w:rsid w:val="00A507BB"/>
    <w:rsid w:val="00A50922"/>
    <w:rsid w:val="00A51E10"/>
    <w:rsid w:val="00A52459"/>
    <w:rsid w:val="00A5330F"/>
    <w:rsid w:val="00A5400A"/>
    <w:rsid w:val="00A545B4"/>
    <w:rsid w:val="00A54B24"/>
    <w:rsid w:val="00A54F9F"/>
    <w:rsid w:val="00A55CD1"/>
    <w:rsid w:val="00A55F4D"/>
    <w:rsid w:val="00A56249"/>
    <w:rsid w:val="00A56570"/>
    <w:rsid w:val="00A56EE1"/>
    <w:rsid w:val="00A57C83"/>
    <w:rsid w:val="00A60764"/>
    <w:rsid w:val="00A60918"/>
    <w:rsid w:val="00A609DD"/>
    <w:rsid w:val="00A60D4F"/>
    <w:rsid w:val="00A60E42"/>
    <w:rsid w:val="00A61056"/>
    <w:rsid w:val="00A61CA1"/>
    <w:rsid w:val="00A6264A"/>
    <w:rsid w:val="00A62753"/>
    <w:rsid w:val="00A62884"/>
    <w:rsid w:val="00A63269"/>
    <w:rsid w:val="00A634EE"/>
    <w:rsid w:val="00A63CDB"/>
    <w:rsid w:val="00A642A8"/>
    <w:rsid w:val="00A64D70"/>
    <w:rsid w:val="00A64FBB"/>
    <w:rsid w:val="00A659C0"/>
    <w:rsid w:val="00A65ECB"/>
    <w:rsid w:val="00A66297"/>
    <w:rsid w:val="00A6639A"/>
    <w:rsid w:val="00A67206"/>
    <w:rsid w:val="00A70BE4"/>
    <w:rsid w:val="00A7109C"/>
    <w:rsid w:val="00A71A3B"/>
    <w:rsid w:val="00A71E21"/>
    <w:rsid w:val="00A71E79"/>
    <w:rsid w:val="00A72761"/>
    <w:rsid w:val="00A727EE"/>
    <w:rsid w:val="00A734A6"/>
    <w:rsid w:val="00A73622"/>
    <w:rsid w:val="00A74827"/>
    <w:rsid w:val="00A74BCB"/>
    <w:rsid w:val="00A74FD8"/>
    <w:rsid w:val="00A75231"/>
    <w:rsid w:val="00A75314"/>
    <w:rsid w:val="00A753BD"/>
    <w:rsid w:val="00A75771"/>
    <w:rsid w:val="00A75BE5"/>
    <w:rsid w:val="00A770F1"/>
    <w:rsid w:val="00A77505"/>
    <w:rsid w:val="00A77A4C"/>
    <w:rsid w:val="00A80344"/>
    <w:rsid w:val="00A803DF"/>
    <w:rsid w:val="00A80500"/>
    <w:rsid w:val="00A80AB7"/>
    <w:rsid w:val="00A81529"/>
    <w:rsid w:val="00A816D9"/>
    <w:rsid w:val="00A8189C"/>
    <w:rsid w:val="00A81E6D"/>
    <w:rsid w:val="00A81F24"/>
    <w:rsid w:val="00A828B4"/>
    <w:rsid w:val="00A832D4"/>
    <w:rsid w:val="00A834BF"/>
    <w:rsid w:val="00A83729"/>
    <w:rsid w:val="00A83951"/>
    <w:rsid w:val="00A84627"/>
    <w:rsid w:val="00A8475F"/>
    <w:rsid w:val="00A8482D"/>
    <w:rsid w:val="00A84846"/>
    <w:rsid w:val="00A84E3E"/>
    <w:rsid w:val="00A854AD"/>
    <w:rsid w:val="00A8583E"/>
    <w:rsid w:val="00A859C7"/>
    <w:rsid w:val="00A85DE0"/>
    <w:rsid w:val="00A85FA3"/>
    <w:rsid w:val="00A86039"/>
    <w:rsid w:val="00A868F3"/>
    <w:rsid w:val="00A86B21"/>
    <w:rsid w:val="00A87159"/>
    <w:rsid w:val="00A87271"/>
    <w:rsid w:val="00A87A3A"/>
    <w:rsid w:val="00A87CF3"/>
    <w:rsid w:val="00A87D06"/>
    <w:rsid w:val="00A90222"/>
    <w:rsid w:val="00A90263"/>
    <w:rsid w:val="00A9091A"/>
    <w:rsid w:val="00A90AE8"/>
    <w:rsid w:val="00A91485"/>
    <w:rsid w:val="00A91C56"/>
    <w:rsid w:val="00A91D06"/>
    <w:rsid w:val="00A9210D"/>
    <w:rsid w:val="00A92802"/>
    <w:rsid w:val="00A92D52"/>
    <w:rsid w:val="00A931C7"/>
    <w:rsid w:val="00A93450"/>
    <w:rsid w:val="00A93D6A"/>
    <w:rsid w:val="00A93DE7"/>
    <w:rsid w:val="00A93DEA"/>
    <w:rsid w:val="00A93F44"/>
    <w:rsid w:val="00A946C9"/>
    <w:rsid w:val="00A94701"/>
    <w:rsid w:val="00A94927"/>
    <w:rsid w:val="00A949B2"/>
    <w:rsid w:val="00A94F3D"/>
    <w:rsid w:val="00A957CE"/>
    <w:rsid w:val="00A96045"/>
    <w:rsid w:val="00A96743"/>
    <w:rsid w:val="00A971F8"/>
    <w:rsid w:val="00A97599"/>
    <w:rsid w:val="00A977E6"/>
    <w:rsid w:val="00A97B00"/>
    <w:rsid w:val="00A97D2C"/>
    <w:rsid w:val="00A97F4F"/>
    <w:rsid w:val="00AA049E"/>
    <w:rsid w:val="00AA0C23"/>
    <w:rsid w:val="00AA1202"/>
    <w:rsid w:val="00AA12FD"/>
    <w:rsid w:val="00AA15D0"/>
    <w:rsid w:val="00AA16D7"/>
    <w:rsid w:val="00AA17F3"/>
    <w:rsid w:val="00AA1D89"/>
    <w:rsid w:val="00AA24AF"/>
    <w:rsid w:val="00AA2808"/>
    <w:rsid w:val="00AA2810"/>
    <w:rsid w:val="00AA2B08"/>
    <w:rsid w:val="00AA2BE0"/>
    <w:rsid w:val="00AA2BFF"/>
    <w:rsid w:val="00AA34A1"/>
    <w:rsid w:val="00AA4B55"/>
    <w:rsid w:val="00AA4B95"/>
    <w:rsid w:val="00AA4E4E"/>
    <w:rsid w:val="00AA51B1"/>
    <w:rsid w:val="00AA52BB"/>
    <w:rsid w:val="00AA5F95"/>
    <w:rsid w:val="00AA6783"/>
    <w:rsid w:val="00AA687A"/>
    <w:rsid w:val="00AA6F77"/>
    <w:rsid w:val="00AA6F7C"/>
    <w:rsid w:val="00AA7B95"/>
    <w:rsid w:val="00AB0309"/>
    <w:rsid w:val="00AB1298"/>
    <w:rsid w:val="00AB1D14"/>
    <w:rsid w:val="00AB233C"/>
    <w:rsid w:val="00AB23A0"/>
    <w:rsid w:val="00AB27F5"/>
    <w:rsid w:val="00AB304D"/>
    <w:rsid w:val="00AB3C70"/>
    <w:rsid w:val="00AB4143"/>
    <w:rsid w:val="00AB4B3D"/>
    <w:rsid w:val="00AB56BA"/>
    <w:rsid w:val="00AB58F4"/>
    <w:rsid w:val="00AB60E3"/>
    <w:rsid w:val="00AB62FE"/>
    <w:rsid w:val="00AB6D8E"/>
    <w:rsid w:val="00AB759C"/>
    <w:rsid w:val="00AB79E2"/>
    <w:rsid w:val="00AB7DD7"/>
    <w:rsid w:val="00AC0224"/>
    <w:rsid w:val="00AC0A5D"/>
    <w:rsid w:val="00AC0DF4"/>
    <w:rsid w:val="00AC1796"/>
    <w:rsid w:val="00AC1917"/>
    <w:rsid w:val="00AC1B94"/>
    <w:rsid w:val="00AC1F3D"/>
    <w:rsid w:val="00AC2009"/>
    <w:rsid w:val="00AC2A8B"/>
    <w:rsid w:val="00AC2C50"/>
    <w:rsid w:val="00AC2E31"/>
    <w:rsid w:val="00AC30C6"/>
    <w:rsid w:val="00AC4648"/>
    <w:rsid w:val="00AC4666"/>
    <w:rsid w:val="00AC52CB"/>
    <w:rsid w:val="00AC5507"/>
    <w:rsid w:val="00AC565B"/>
    <w:rsid w:val="00AC582B"/>
    <w:rsid w:val="00AC5B9A"/>
    <w:rsid w:val="00AC5C4E"/>
    <w:rsid w:val="00AC60B8"/>
    <w:rsid w:val="00AC6C9B"/>
    <w:rsid w:val="00AC7AA0"/>
    <w:rsid w:val="00AC7ECD"/>
    <w:rsid w:val="00AD06DE"/>
    <w:rsid w:val="00AD081C"/>
    <w:rsid w:val="00AD0B45"/>
    <w:rsid w:val="00AD1725"/>
    <w:rsid w:val="00AD207D"/>
    <w:rsid w:val="00AD24A3"/>
    <w:rsid w:val="00AD271E"/>
    <w:rsid w:val="00AD2D15"/>
    <w:rsid w:val="00AD2EFC"/>
    <w:rsid w:val="00AD304E"/>
    <w:rsid w:val="00AD3BF7"/>
    <w:rsid w:val="00AD4F75"/>
    <w:rsid w:val="00AD52E7"/>
    <w:rsid w:val="00AD57B7"/>
    <w:rsid w:val="00AD59A8"/>
    <w:rsid w:val="00AD67E4"/>
    <w:rsid w:val="00AD6D63"/>
    <w:rsid w:val="00AD6F8B"/>
    <w:rsid w:val="00AD7063"/>
    <w:rsid w:val="00AE01FF"/>
    <w:rsid w:val="00AE0D65"/>
    <w:rsid w:val="00AE13C7"/>
    <w:rsid w:val="00AE1695"/>
    <w:rsid w:val="00AE193F"/>
    <w:rsid w:val="00AE21D2"/>
    <w:rsid w:val="00AE2899"/>
    <w:rsid w:val="00AE3F06"/>
    <w:rsid w:val="00AE5150"/>
    <w:rsid w:val="00AE580E"/>
    <w:rsid w:val="00AE5CBE"/>
    <w:rsid w:val="00AE62C9"/>
    <w:rsid w:val="00AE6A79"/>
    <w:rsid w:val="00AE6B6D"/>
    <w:rsid w:val="00AE7073"/>
    <w:rsid w:val="00AE77D6"/>
    <w:rsid w:val="00AE7952"/>
    <w:rsid w:val="00AF03B5"/>
    <w:rsid w:val="00AF10DB"/>
    <w:rsid w:val="00AF11EA"/>
    <w:rsid w:val="00AF173E"/>
    <w:rsid w:val="00AF1C0A"/>
    <w:rsid w:val="00AF3040"/>
    <w:rsid w:val="00AF3177"/>
    <w:rsid w:val="00AF3451"/>
    <w:rsid w:val="00AF3EF2"/>
    <w:rsid w:val="00AF4530"/>
    <w:rsid w:val="00AF4F8F"/>
    <w:rsid w:val="00AF554A"/>
    <w:rsid w:val="00AF5872"/>
    <w:rsid w:val="00AF58EC"/>
    <w:rsid w:val="00AF5A38"/>
    <w:rsid w:val="00AF5B67"/>
    <w:rsid w:val="00AF72E1"/>
    <w:rsid w:val="00AF76F3"/>
    <w:rsid w:val="00AF798B"/>
    <w:rsid w:val="00AF7AA3"/>
    <w:rsid w:val="00AF7AE3"/>
    <w:rsid w:val="00B005BC"/>
    <w:rsid w:val="00B00C75"/>
    <w:rsid w:val="00B00EB0"/>
    <w:rsid w:val="00B00F1E"/>
    <w:rsid w:val="00B020A3"/>
    <w:rsid w:val="00B02B54"/>
    <w:rsid w:val="00B02D65"/>
    <w:rsid w:val="00B034BC"/>
    <w:rsid w:val="00B039EB"/>
    <w:rsid w:val="00B03D5B"/>
    <w:rsid w:val="00B04227"/>
    <w:rsid w:val="00B04833"/>
    <w:rsid w:val="00B0569D"/>
    <w:rsid w:val="00B05BF7"/>
    <w:rsid w:val="00B07169"/>
    <w:rsid w:val="00B074A4"/>
    <w:rsid w:val="00B07A55"/>
    <w:rsid w:val="00B07D8A"/>
    <w:rsid w:val="00B07EAD"/>
    <w:rsid w:val="00B10021"/>
    <w:rsid w:val="00B1017E"/>
    <w:rsid w:val="00B10411"/>
    <w:rsid w:val="00B10ED3"/>
    <w:rsid w:val="00B10F93"/>
    <w:rsid w:val="00B12057"/>
    <w:rsid w:val="00B12232"/>
    <w:rsid w:val="00B12DCD"/>
    <w:rsid w:val="00B12E93"/>
    <w:rsid w:val="00B138AA"/>
    <w:rsid w:val="00B13C96"/>
    <w:rsid w:val="00B14346"/>
    <w:rsid w:val="00B145BC"/>
    <w:rsid w:val="00B1479F"/>
    <w:rsid w:val="00B14865"/>
    <w:rsid w:val="00B14EBC"/>
    <w:rsid w:val="00B154D4"/>
    <w:rsid w:val="00B15CD9"/>
    <w:rsid w:val="00B161B3"/>
    <w:rsid w:val="00B173C6"/>
    <w:rsid w:val="00B17A28"/>
    <w:rsid w:val="00B17E73"/>
    <w:rsid w:val="00B20130"/>
    <w:rsid w:val="00B219B8"/>
    <w:rsid w:val="00B21C8D"/>
    <w:rsid w:val="00B22714"/>
    <w:rsid w:val="00B22756"/>
    <w:rsid w:val="00B22BA6"/>
    <w:rsid w:val="00B23059"/>
    <w:rsid w:val="00B23592"/>
    <w:rsid w:val="00B23F14"/>
    <w:rsid w:val="00B24490"/>
    <w:rsid w:val="00B25745"/>
    <w:rsid w:val="00B25B4B"/>
    <w:rsid w:val="00B25E55"/>
    <w:rsid w:val="00B27C94"/>
    <w:rsid w:val="00B27FC3"/>
    <w:rsid w:val="00B30AF6"/>
    <w:rsid w:val="00B31251"/>
    <w:rsid w:val="00B31AC4"/>
    <w:rsid w:val="00B31B3F"/>
    <w:rsid w:val="00B32190"/>
    <w:rsid w:val="00B3240A"/>
    <w:rsid w:val="00B3283C"/>
    <w:rsid w:val="00B32A77"/>
    <w:rsid w:val="00B335B5"/>
    <w:rsid w:val="00B340A1"/>
    <w:rsid w:val="00B34D92"/>
    <w:rsid w:val="00B34DE7"/>
    <w:rsid w:val="00B352BA"/>
    <w:rsid w:val="00B358BF"/>
    <w:rsid w:val="00B360DF"/>
    <w:rsid w:val="00B36A52"/>
    <w:rsid w:val="00B378BF"/>
    <w:rsid w:val="00B37B1D"/>
    <w:rsid w:val="00B37E4E"/>
    <w:rsid w:val="00B408EA"/>
    <w:rsid w:val="00B409AF"/>
    <w:rsid w:val="00B40B46"/>
    <w:rsid w:val="00B41041"/>
    <w:rsid w:val="00B412A5"/>
    <w:rsid w:val="00B413E5"/>
    <w:rsid w:val="00B418AA"/>
    <w:rsid w:val="00B4214B"/>
    <w:rsid w:val="00B42337"/>
    <w:rsid w:val="00B426D9"/>
    <w:rsid w:val="00B42C11"/>
    <w:rsid w:val="00B431EE"/>
    <w:rsid w:val="00B432A5"/>
    <w:rsid w:val="00B43652"/>
    <w:rsid w:val="00B43906"/>
    <w:rsid w:val="00B440F8"/>
    <w:rsid w:val="00B4484F"/>
    <w:rsid w:val="00B449C8"/>
    <w:rsid w:val="00B44B00"/>
    <w:rsid w:val="00B452FB"/>
    <w:rsid w:val="00B45F15"/>
    <w:rsid w:val="00B461A6"/>
    <w:rsid w:val="00B46221"/>
    <w:rsid w:val="00B46720"/>
    <w:rsid w:val="00B468BF"/>
    <w:rsid w:val="00B46FC9"/>
    <w:rsid w:val="00B4771A"/>
    <w:rsid w:val="00B47DC2"/>
    <w:rsid w:val="00B47E40"/>
    <w:rsid w:val="00B47F57"/>
    <w:rsid w:val="00B5007E"/>
    <w:rsid w:val="00B50378"/>
    <w:rsid w:val="00B50BA1"/>
    <w:rsid w:val="00B50CFA"/>
    <w:rsid w:val="00B50E54"/>
    <w:rsid w:val="00B52ED9"/>
    <w:rsid w:val="00B531BB"/>
    <w:rsid w:val="00B5324D"/>
    <w:rsid w:val="00B53328"/>
    <w:rsid w:val="00B537C5"/>
    <w:rsid w:val="00B53BF1"/>
    <w:rsid w:val="00B543F3"/>
    <w:rsid w:val="00B54490"/>
    <w:rsid w:val="00B54564"/>
    <w:rsid w:val="00B54E4D"/>
    <w:rsid w:val="00B55347"/>
    <w:rsid w:val="00B559A7"/>
    <w:rsid w:val="00B55BF1"/>
    <w:rsid w:val="00B56116"/>
    <w:rsid w:val="00B56AE2"/>
    <w:rsid w:val="00B57313"/>
    <w:rsid w:val="00B573C8"/>
    <w:rsid w:val="00B6028D"/>
    <w:rsid w:val="00B602FE"/>
    <w:rsid w:val="00B60424"/>
    <w:rsid w:val="00B6085E"/>
    <w:rsid w:val="00B60B6F"/>
    <w:rsid w:val="00B6143B"/>
    <w:rsid w:val="00B623EE"/>
    <w:rsid w:val="00B624B2"/>
    <w:rsid w:val="00B63214"/>
    <w:rsid w:val="00B63296"/>
    <w:rsid w:val="00B6366D"/>
    <w:rsid w:val="00B64145"/>
    <w:rsid w:val="00B64F91"/>
    <w:rsid w:val="00B65B6E"/>
    <w:rsid w:val="00B65E05"/>
    <w:rsid w:val="00B660C4"/>
    <w:rsid w:val="00B66C6B"/>
    <w:rsid w:val="00B66C75"/>
    <w:rsid w:val="00B67B13"/>
    <w:rsid w:val="00B67D52"/>
    <w:rsid w:val="00B67F35"/>
    <w:rsid w:val="00B700CB"/>
    <w:rsid w:val="00B701BF"/>
    <w:rsid w:val="00B711A4"/>
    <w:rsid w:val="00B71FE2"/>
    <w:rsid w:val="00B7240B"/>
    <w:rsid w:val="00B72A4C"/>
    <w:rsid w:val="00B72AA0"/>
    <w:rsid w:val="00B72D31"/>
    <w:rsid w:val="00B74A71"/>
    <w:rsid w:val="00B75362"/>
    <w:rsid w:val="00B75BC8"/>
    <w:rsid w:val="00B75BE5"/>
    <w:rsid w:val="00B763B3"/>
    <w:rsid w:val="00B763E8"/>
    <w:rsid w:val="00B7672C"/>
    <w:rsid w:val="00B76E2F"/>
    <w:rsid w:val="00B76E43"/>
    <w:rsid w:val="00B76FEA"/>
    <w:rsid w:val="00B77000"/>
    <w:rsid w:val="00B778AA"/>
    <w:rsid w:val="00B77915"/>
    <w:rsid w:val="00B7799E"/>
    <w:rsid w:val="00B809F7"/>
    <w:rsid w:val="00B80D55"/>
    <w:rsid w:val="00B820A5"/>
    <w:rsid w:val="00B827E4"/>
    <w:rsid w:val="00B83E41"/>
    <w:rsid w:val="00B8444F"/>
    <w:rsid w:val="00B84464"/>
    <w:rsid w:val="00B84F19"/>
    <w:rsid w:val="00B85CC9"/>
    <w:rsid w:val="00B85FC4"/>
    <w:rsid w:val="00B86374"/>
    <w:rsid w:val="00B86DB2"/>
    <w:rsid w:val="00B876D5"/>
    <w:rsid w:val="00B87EFE"/>
    <w:rsid w:val="00B90635"/>
    <w:rsid w:val="00B90A55"/>
    <w:rsid w:val="00B90CBD"/>
    <w:rsid w:val="00B9104C"/>
    <w:rsid w:val="00B918BE"/>
    <w:rsid w:val="00B91B27"/>
    <w:rsid w:val="00B92061"/>
    <w:rsid w:val="00B92213"/>
    <w:rsid w:val="00B92DBD"/>
    <w:rsid w:val="00B92E69"/>
    <w:rsid w:val="00B930A9"/>
    <w:rsid w:val="00B9318B"/>
    <w:rsid w:val="00B934EF"/>
    <w:rsid w:val="00B943E5"/>
    <w:rsid w:val="00B94A28"/>
    <w:rsid w:val="00B94ABC"/>
    <w:rsid w:val="00B950BB"/>
    <w:rsid w:val="00B9516B"/>
    <w:rsid w:val="00B95534"/>
    <w:rsid w:val="00B9601B"/>
    <w:rsid w:val="00B96462"/>
    <w:rsid w:val="00B96B42"/>
    <w:rsid w:val="00B9753B"/>
    <w:rsid w:val="00B97AA4"/>
    <w:rsid w:val="00B97FE7"/>
    <w:rsid w:val="00BA00BE"/>
    <w:rsid w:val="00BA055C"/>
    <w:rsid w:val="00BA1ECB"/>
    <w:rsid w:val="00BA21FB"/>
    <w:rsid w:val="00BA225B"/>
    <w:rsid w:val="00BA26AA"/>
    <w:rsid w:val="00BA2CFA"/>
    <w:rsid w:val="00BA30C6"/>
    <w:rsid w:val="00BA44EF"/>
    <w:rsid w:val="00BA5179"/>
    <w:rsid w:val="00BA5714"/>
    <w:rsid w:val="00BA5E71"/>
    <w:rsid w:val="00BA61C7"/>
    <w:rsid w:val="00BA62C4"/>
    <w:rsid w:val="00BA6444"/>
    <w:rsid w:val="00BA69BA"/>
    <w:rsid w:val="00BA718F"/>
    <w:rsid w:val="00BA7640"/>
    <w:rsid w:val="00BA79F5"/>
    <w:rsid w:val="00BA7BD7"/>
    <w:rsid w:val="00BA7C09"/>
    <w:rsid w:val="00BA7D01"/>
    <w:rsid w:val="00BB0E3E"/>
    <w:rsid w:val="00BB1287"/>
    <w:rsid w:val="00BB130A"/>
    <w:rsid w:val="00BB14C2"/>
    <w:rsid w:val="00BB1901"/>
    <w:rsid w:val="00BB1E35"/>
    <w:rsid w:val="00BB1E6F"/>
    <w:rsid w:val="00BB282D"/>
    <w:rsid w:val="00BB3157"/>
    <w:rsid w:val="00BB32EE"/>
    <w:rsid w:val="00BB34EC"/>
    <w:rsid w:val="00BB3CA0"/>
    <w:rsid w:val="00BB4278"/>
    <w:rsid w:val="00BB4A68"/>
    <w:rsid w:val="00BB4B0D"/>
    <w:rsid w:val="00BB4F5B"/>
    <w:rsid w:val="00BB59ED"/>
    <w:rsid w:val="00BB62C2"/>
    <w:rsid w:val="00BB62EB"/>
    <w:rsid w:val="00BB64FE"/>
    <w:rsid w:val="00BB776A"/>
    <w:rsid w:val="00BB7A24"/>
    <w:rsid w:val="00BB7CF0"/>
    <w:rsid w:val="00BC0846"/>
    <w:rsid w:val="00BC0898"/>
    <w:rsid w:val="00BC0957"/>
    <w:rsid w:val="00BC1091"/>
    <w:rsid w:val="00BC1332"/>
    <w:rsid w:val="00BC1C8F"/>
    <w:rsid w:val="00BC2420"/>
    <w:rsid w:val="00BC298B"/>
    <w:rsid w:val="00BC329D"/>
    <w:rsid w:val="00BC391A"/>
    <w:rsid w:val="00BC5C5F"/>
    <w:rsid w:val="00BC5D1B"/>
    <w:rsid w:val="00BC64BF"/>
    <w:rsid w:val="00BC6A9C"/>
    <w:rsid w:val="00BC6C3D"/>
    <w:rsid w:val="00BC6F1D"/>
    <w:rsid w:val="00BC7863"/>
    <w:rsid w:val="00BC7894"/>
    <w:rsid w:val="00BC7A98"/>
    <w:rsid w:val="00BC7F06"/>
    <w:rsid w:val="00BD050D"/>
    <w:rsid w:val="00BD0526"/>
    <w:rsid w:val="00BD0B9A"/>
    <w:rsid w:val="00BD0FC8"/>
    <w:rsid w:val="00BD1DAC"/>
    <w:rsid w:val="00BD1DE1"/>
    <w:rsid w:val="00BD1FE0"/>
    <w:rsid w:val="00BD2294"/>
    <w:rsid w:val="00BD2703"/>
    <w:rsid w:val="00BD2E2D"/>
    <w:rsid w:val="00BD3263"/>
    <w:rsid w:val="00BD4187"/>
    <w:rsid w:val="00BD447E"/>
    <w:rsid w:val="00BD4CE9"/>
    <w:rsid w:val="00BD51CB"/>
    <w:rsid w:val="00BD56A5"/>
    <w:rsid w:val="00BD5737"/>
    <w:rsid w:val="00BD6469"/>
    <w:rsid w:val="00BD6783"/>
    <w:rsid w:val="00BD6F70"/>
    <w:rsid w:val="00BD7771"/>
    <w:rsid w:val="00BD77CB"/>
    <w:rsid w:val="00BE00F0"/>
    <w:rsid w:val="00BE02A8"/>
    <w:rsid w:val="00BE05D7"/>
    <w:rsid w:val="00BE0AF5"/>
    <w:rsid w:val="00BE1AB3"/>
    <w:rsid w:val="00BE2039"/>
    <w:rsid w:val="00BE2150"/>
    <w:rsid w:val="00BE260E"/>
    <w:rsid w:val="00BE27C5"/>
    <w:rsid w:val="00BE2B85"/>
    <w:rsid w:val="00BE3249"/>
    <w:rsid w:val="00BE33DA"/>
    <w:rsid w:val="00BE393A"/>
    <w:rsid w:val="00BE43F5"/>
    <w:rsid w:val="00BE486A"/>
    <w:rsid w:val="00BE4B69"/>
    <w:rsid w:val="00BE541E"/>
    <w:rsid w:val="00BE543D"/>
    <w:rsid w:val="00BE630E"/>
    <w:rsid w:val="00BE6D8C"/>
    <w:rsid w:val="00BE6F16"/>
    <w:rsid w:val="00BE7CCF"/>
    <w:rsid w:val="00BF02B3"/>
    <w:rsid w:val="00BF0C76"/>
    <w:rsid w:val="00BF0E41"/>
    <w:rsid w:val="00BF121F"/>
    <w:rsid w:val="00BF1265"/>
    <w:rsid w:val="00BF1C14"/>
    <w:rsid w:val="00BF1CDA"/>
    <w:rsid w:val="00BF242A"/>
    <w:rsid w:val="00BF32E6"/>
    <w:rsid w:val="00BF45A1"/>
    <w:rsid w:val="00BF4901"/>
    <w:rsid w:val="00BF4DC4"/>
    <w:rsid w:val="00BF4EA4"/>
    <w:rsid w:val="00BF520B"/>
    <w:rsid w:val="00BF5362"/>
    <w:rsid w:val="00BF56D1"/>
    <w:rsid w:val="00BF57F0"/>
    <w:rsid w:val="00BF5856"/>
    <w:rsid w:val="00BF58AC"/>
    <w:rsid w:val="00BF5BE2"/>
    <w:rsid w:val="00BF61DD"/>
    <w:rsid w:val="00BF67D8"/>
    <w:rsid w:val="00BF6954"/>
    <w:rsid w:val="00BF7BFC"/>
    <w:rsid w:val="00C0093D"/>
    <w:rsid w:val="00C015C5"/>
    <w:rsid w:val="00C017CD"/>
    <w:rsid w:val="00C01A57"/>
    <w:rsid w:val="00C01CCF"/>
    <w:rsid w:val="00C01F3A"/>
    <w:rsid w:val="00C02454"/>
    <w:rsid w:val="00C028CC"/>
    <w:rsid w:val="00C0333E"/>
    <w:rsid w:val="00C0339E"/>
    <w:rsid w:val="00C035CE"/>
    <w:rsid w:val="00C0413B"/>
    <w:rsid w:val="00C049BA"/>
    <w:rsid w:val="00C04E6E"/>
    <w:rsid w:val="00C04EA5"/>
    <w:rsid w:val="00C05504"/>
    <w:rsid w:val="00C05F7E"/>
    <w:rsid w:val="00C06075"/>
    <w:rsid w:val="00C06508"/>
    <w:rsid w:val="00C06F44"/>
    <w:rsid w:val="00C0738D"/>
    <w:rsid w:val="00C07775"/>
    <w:rsid w:val="00C07CC3"/>
    <w:rsid w:val="00C07CF9"/>
    <w:rsid w:val="00C1061D"/>
    <w:rsid w:val="00C10983"/>
    <w:rsid w:val="00C10EC1"/>
    <w:rsid w:val="00C1102F"/>
    <w:rsid w:val="00C11400"/>
    <w:rsid w:val="00C118D2"/>
    <w:rsid w:val="00C119D3"/>
    <w:rsid w:val="00C1254E"/>
    <w:rsid w:val="00C12D09"/>
    <w:rsid w:val="00C1308F"/>
    <w:rsid w:val="00C130FE"/>
    <w:rsid w:val="00C13457"/>
    <w:rsid w:val="00C13958"/>
    <w:rsid w:val="00C14492"/>
    <w:rsid w:val="00C14AFA"/>
    <w:rsid w:val="00C15058"/>
    <w:rsid w:val="00C152B2"/>
    <w:rsid w:val="00C15D84"/>
    <w:rsid w:val="00C161D6"/>
    <w:rsid w:val="00C16A33"/>
    <w:rsid w:val="00C16E0F"/>
    <w:rsid w:val="00C1744D"/>
    <w:rsid w:val="00C175EC"/>
    <w:rsid w:val="00C1799E"/>
    <w:rsid w:val="00C2014E"/>
    <w:rsid w:val="00C203DA"/>
    <w:rsid w:val="00C206A4"/>
    <w:rsid w:val="00C2083E"/>
    <w:rsid w:val="00C20BB3"/>
    <w:rsid w:val="00C21095"/>
    <w:rsid w:val="00C2147D"/>
    <w:rsid w:val="00C2173B"/>
    <w:rsid w:val="00C2196A"/>
    <w:rsid w:val="00C21C50"/>
    <w:rsid w:val="00C21C75"/>
    <w:rsid w:val="00C21FC4"/>
    <w:rsid w:val="00C221EC"/>
    <w:rsid w:val="00C2277E"/>
    <w:rsid w:val="00C2291C"/>
    <w:rsid w:val="00C2386D"/>
    <w:rsid w:val="00C23B56"/>
    <w:rsid w:val="00C24BA2"/>
    <w:rsid w:val="00C2533B"/>
    <w:rsid w:val="00C25E9D"/>
    <w:rsid w:val="00C25F31"/>
    <w:rsid w:val="00C26449"/>
    <w:rsid w:val="00C2667C"/>
    <w:rsid w:val="00C269F8"/>
    <w:rsid w:val="00C26DD6"/>
    <w:rsid w:val="00C2794D"/>
    <w:rsid w:val="00C27A3F"/>
    <w:rsid w:val="00C30776"/>
    <w:rsid w:val="00C30AA0"/>
    <w:rsid w:val="00C30EDF"/>
    <w:rsid w:val="00C3149C"/>
    <w:rsid w:val="00C31AAE"/>
    <w:rsid w:val="00C31CF6"/>
    <w:rsid w:val="00C32BBE"/>
    <w:rsid w:val="00C32E04"/>
    <w:rsid w:val="00C3306D"/>
    <w:rsid w:val="00C3362C"/>
    <w:rsid w:val="00C3371A"/>
    <w:rsid w:val="00C33F11"/>
    <w:rsid w:val="00C34049"/>
    <w:rsid w:val="00C3463A"/>
    <w:rsid w:val="00C351D6"/>
    <w:rsid w:val="00C351DA"/>
    <w:rsid w:val="00C353CC"/>
    <w:rsid w:val="00C35C1C"/>
    <w:rsid w:val="00C36ED1"/>
    <w:rsid w:val="00C372DD"/>
    <w:rsid w:val="00C37AEB"/>
    <w:rsid w:val="00C40109"/>
    <w:rsid w:val="00C407C4"/>
    <w:rsid w:val="00C40880"/>
    <w:rsid w:val="00C415C3"/>
    <w:rsid w:val="00C41D16"/>
    <w:rsid w:val="00C426BA"/>
    <w:rsid w:val="00C42B42"/>
    <w:rsid w:val="00C42F14"/>
    <w:rsid w:val="00C4339A"/>
    <w:rsid w:val="00C435F9"/>
    <w:rsid w:val="00C43A1D"/>
    <w:rsid w:val="00C43BAE"/>
    <w:rsid w:val="00C44003"/>
    <w:rsid w:val="00C4484C"/>
    <w:rsid w:val="00C44898"/>
    <w:rsid w:val="00C45EB6"/>
    <w:rsid w:val="00C464BD"/>
    <w:rsid w:val="00C46FE0"/>
    <w:rsid w:val="00C471DB"/>
    <w:rsid w:val="00C47364"/>
    <w:rsid w:val="00C47681"/>
    <w:rsid w:val="00C47909"/>
    <w:rsid w:val="00C505EE"/>
    <w:rsid w:val="00C50981"/>
    <w:rsid w:val="00C50DA0"/>
    <w:rsid w:val="00C51164"/>
    <w:rsid w:val="00C518EF"/>
    <w:rsid w:val="00C52A9C"/>
    <w:rsid w:val="00C535E3"/>
    <w:rsid w:val="00C5388F"/>
    <w:rsid w:val="00C53A66"/>
    <w:rsid w:val="00C546CC"/>
    <w:rsid w:val="00C54783"/>
    <w:rsid w:val="00C54DC4"/>
    <w:rsid w:val="00C558FA"/>
    <w:rsid w:val="00C55CC5"/>
    <w:rsid w:val="00C55FB0"/>
    <w:rsid w:val="00C572FE"/>
    <w:rsid w:val="00C574F7"/>
    <w:rsid w:val="00C577E0"/>
    <w:rsid w:val="00C57DF1"/>
    <w:rsid w:val="00C60234"/>
    <w:rsid w:val="00C6028B"/>
    <w:rsid w:val="00C60328"/>
    <w:rsid w:val="00C604D4"/>
    <w:rsid w:val="00C60701"/>
    <w:rsid w:val="00C61ABB"/>
    <w:rsid w:val="00C61D73"/>
    <w:rsid w:val="00C62442"/>
    <w:rsid w:val="00C63978"/>
    <w:rsid w:val="00C641BB"/>
    <w:rsid w:val="00C64234"/>
    <w:rsid w:val="00C6461D"/>
    <w:rsid w:val="00C652D8"/>
    <w:rsid w:val="00C65430"/>
    <w:rsid w:val="00C65642"/>
    <w:rsid w:val="00C65771"/>
    <w:rsid w:val="00C66038"/>
    <w:rsid w:val="00C6655E"/>
    <w:rsid w:val="00C6733B"/>
    <w:rsid w:val="00C67F89"/>
    <w:rsid w:val="00C70762"/>
    <w:rsid w:val="00C70A28"/>
    <w:rsid w:val="00C714D2"/>
    <w:rsid w:val="00C71653"/>
    <w:rsid w:val="00C716AE"/>
    <w:rsid w:val="00C720F2"/>
    <w:rsid w:val="00C72160"/>
    <w:rsid w:val="00C723A6"/>
    <w:rsid w:val="00C72865"/>
    <w:rsid w:val="00C7317C"/>
    <w:rsid w:val="00C73403"/>
    <w:rsid w:val="00C7377B"/>
    <w:rsid w:val="00C7377E"/>
    <w:rsid w:val="00C73AC3"/>
    <w:rsid w:val="00C741D6"/>
    <w:rsid w:val="00C745D7"/>
    <w:rsid w:val="00C74E04"/>
    <w:rsid w:val="00C75CFA"/>
    <w:rsid w:val="00C75EEA"/>
    <w:rsid w:val="00C75F5A"/>
    <w:rsid w:val="00C75FD1"/>
    <w:rsid w:val="00C76F60"/>
    <w:rsid w:val="00C77075"/>
    <w:rsid w:val="00C77957"/>
    <w:rsid w:val="00C77981"/>
    <w:rsid w:val="00C77AF1"/>
    <w:rsid w:val="00C77F2A"/>
    <w:rsid w:val="00C81D2A"/>
    <w:rsid w:val="00C82333"/>
    <w:rsid w:val="00C828CF"/>
    <w:rsid w:val="00C8291A"/>
    <w:rsid w:val="00C84286"/>
    <w:rsid w:val="00C845F4"/>
    <w:rsid w:val="00C845F7"/>
    <w:rsid w:val="00C848E1"/>
    <w:rsid w:val="00C84965"/>
    <w:rsid w:val="00C84F5C"/>
    <w:rsid w:val="00C85091"/>
    <w:rsid w:val="00C85D21"/>
    <w:rsid w:val="00C8636C"/>
    <w:rsid w:val="00C86764"/>
    <w:rsid w:val="00C86A97"/>
    <w:rsid w:val="00C870BF"/>
    <w:rsid w:val="00C90FEA"/>
    <w:rsid w:val="00C912E7"/>
    <w:rsid w:val="00C915FC"/>
    <w:rsid w:val="00C917DD"/>
    <w:rsid w:val="00C917E3"/>
    <w:rsid w:val="00C91AE5"/>
    <w:rsid w:val="00C9206F"/>
    <w:rsid w:val="00C9209C"/>
    <w:rsid w:val="00C92424"/>
    <w:rsid w:val="00C9256C"/>
    <w:rsid w:val="00C929C3"/>
    <w:rsid w:val="00C934EC"/>
    <w:rsid w:val="00C9380F"/>
    <w:rsid w:val="00C939FF"/>
    <w:rsid w:val="00C93A73"/>
    <w:rsid w:val="00C93DBC"/>
    <w:rsid w:val="00C94597"/>
    <w:rsid w:val="00C945AA"/>
    <w:rsid w:val="00C94681"/>
    <w:rsid w:val="00C95EF6"/>
    <w:rsid w:val="00C96452"/>
    <w:rsid w:val="00C974B3"/>
    <w:rsid w:val="00C97577"/>
    <w:rsid w:val="00C979B6"/>
    <w:rsid w:val="00CA0AE5"/>
    <w:rsid w:val="00CA1341"/>
    <w:rsid w:val="00CA1A19"/>
    <w:rsid w:val="00CA1EC3"/>
    <w:rsid w:val="00CA372B"/>
    <w:rsid w:val="00CA38F9"/>
    <w:rsid w:val="00CA39DF"/>
    <w:rsid w:val="00CA4221"/>
    <w:rsid w:val="00CA443F"/>
    <w:rsid w:val="00CA4476"/>
    <w:rsid w:val="00CA47B9"/>
    <w:rsid w:val="00CA4ACF"/>
    <w:rsid w:val="00CA4BFA"/>
    <w:rsid w:val="00CA4CD2"/>
    <w:rsid w:val="00CA519A"/>
    <w:rsid w:val="00CA54B8"/>
    <w:rsid w:val="00CA56EC"/>
    <w:rsid w:val="00CA5F6F"/>
    <w:rsid w:val="00CA622E"/>
    <w:rsid w:val="00CA64B4"/>
    <w:rsid w:val="00CA7DFC"/>
    <w:rsid w:val="00CA7F13"/>
    <w:rsid w:val="00CB06C0"/>
    <w:rsid w:val="00CB1F99"/>
    <w:rsid w:val="00CB2A04"/>
    <w:rsid w:val="00CB2AC8"/>
    <w:rsid w:val="00CB3412"/>
    <w:rsid w:val="00CB34D0"/>
    <w:rsid w:val="00CB34EB"/>
    <w:rsid w:val="00CB3579"/>
    <w:rsid w:val="00CB39EE"/>
    <w:rsid w:val="00CB3BF4"/>
    <w:rsid w:val="00CB4917"/>
    <w:rsid w:val="00CB4E65"/>
    <w:rsid w:val="00CB508D"/>
    <w:rsid w:val="00CB616B"/>
    <w:rsid w:val="00CB62FF"/>
    <w:rsid w:val="00CB6904"/>
    <w:rsid w:val="00CB6A11"/>
    <w:rsid w:val="00CB6EF6"/>
    <w:rsid w:val="00CC01CB"/>
    <w:rsid w:val="00CC088D"/>
    <w:rsid w:val="00CC0CDD"/>
    <w:rsid w:val="00CC1102"/>
    <w:rsid w:val="00CC15D3"/>
    <w:rsid w:val="00CC1D86"/>
    <w:rsid w:val="00CC265B"/>
    <w:rsid w:val="00CC2B6F"/>
    <w:rsid w:val="00CC3001"/>
    <w:rsid w:val="00CC34D2"/>
    <w:rsid w:val="00CC37B6"/>
    <w:rsid w:val="00CC4241"/>
    <w:rsid w:val="00CC44D3"/>
    <w:rsid w:val="00CC4B59"/>
    <w:rsid w:val="00CC4C9C"/>
    <w:rsid w:val="00CC5085"/>
    <w:rsid w:val="00CC5282"/>
    <w:rsid w:val="00CC5C03"/>
    <w:rsid w:val="00CC7067"/>
    <w:rsid w:val="00CD0690"/>
    <w:rsid w:val="00CD09F0"/>
    <w:rsid w:val="00CD23F0"/>
    <w:rsid w:val="00CD303A"/>
    <w:rsid w:val="00CD32BC"/>
    <w:rsid w:val="00CD394C"/>
    <w:rsid w:val="00CD3ACC"/>
    <w:rsid w:val="00CD3FDE"/>
    <w:rsid w:val="00CD41B1"/>
    <w:rsid w:val="00CD4993"/>
    <w:rsid w:val="00CD49C1"/>
    <w:rsid w:val="00CD65FD"/>
    <w:rsid w:val="00CD7B16"/>
    <w:rsid w:val="00CD7B58"/>
    <w:rsid w:val="00CD7C78"/>
    <w:rsid w:val="00CD7EBF"/>
    <w:rsid w:val="00CD7F65"/>
    <w:rsid w:val="00CD7FC6"/>
    <w:rsid w:val="00CE01DB"/>
    <w:rsid w:val="00CE07AF"/>
    <w:rsid w:val="00CE0FA0"/>
    <w:rsid w:val="00CE0FEA"/>
    <w:rsid w:val="00CE10CF"/>
    <w:rsid w:val="00CE13B7"/>
    <w:rsid w:val="00CE1D09"/>
    <w:rsid w:val="00CE1E2D"/>
    <w:rsid w:val="00CE2661"/>
    <w:rsid w:val="00CE2F9F"/>
    <w:rsid w:val="00CE352F"/>
    <w:rsid w:val="00CE42BD"/>
    <w:rsid w:val="00CE49C5"/>
    <w:rsid w:val="00CE4C4C"/>
    <w:rsid w:val="00CE4E31"/>
    <w:rsid w:val="00CE540A"/>
    <w:rsid w:val="00CE5902"/>
    <w:rsid w:val="00CE5951"/>
    <w:rsid w:val="00CE5DC0"/>
    <w:rsid w:val="00CE5EA3"/>
    <w:rsid w:val="00CE60BD"/>
    <w:rsid w:val="00CE637C"/>
    <w:rsid w:val="00CE64ED"/>
    <w:rsid w:val="00CE673E"/>
    <w:rsid w:val="00CE6823"/>
    <w:rsid w:val="00CE7254"/>
    <w:rsid w:val="00CE7404"/>
    <w:rsid w:val="00CE784B"/>
    <w:rsid w:val="00CE7949"/>
    <w:rsid w:val="00CF00F1"/>
    <w:rsid w:val="00CF010A"/>
    <w:rsid w:val="00CF02D5"/>
    <w:rsid w:val="00CF05AF"/>
    <w:rsid w:val="00CF06D0"/>
    <w:rsid w:val="00CF09C6"/>
    <w:rsid w:val="00CF0C3B"/>
    <w:rsid w:val="00CF0C9A"/>
    <w:rsid w:val="00CF0D80"/>
    <w:rsid w:val="00CF10DC"/>
    <w:rsid w:val="00CF1A54"/>
    <w:rsid w:val="00CF212F"/>
    <w:rsid w:val="00CF391D"/>
    <w:rsid w:val="00CF4443"/>
    <w:rsid w:val="00CF4FE3"/>
    <w:rsid w:val="00CF5A1D"/>
    <w:rsid w:val="00CF5BB5"/>
    <w:rsid w:val="00CF5FB8"/>
    <w:rsid w:val="00CF612D"/>
    <w:rsid w:val="00CF624A"/>
    <w:rsid w:val="00CF644D"/>
    <w:rsid w:val="00CF6934"/>
    <w:rsid w:val="00CF6E49"/>
    <w:rsid w:val="00CF7C72"/>
    <w:rsid w:val="00D002D3"/>
    <w:rsid w:val="00D004AB"/>
    <w:rsid w:val="00D0056A"/>
    <w:rsid w:val="00D015F4"/>
    <w:rsid w:val="00D01C19"/>
    <w:rsid w:val="00D020CF"/>
    <w:rsid w:val="00D02232"/>
    <w:rsid w:val="00D033F8"/>
    <w:rsid w:val="00D04094"/>
    <w:rsid w:val="00D04214"/>
    <w:rsid w:val="00D047D4"/>
    <w:rsid w:val="00D04A9C"/>
    <w:rsid w:val="00D0560C"/>
    <w:rsid w:val="00D05AE6"/>
    <w:rsid w:val="00D05AFF"/>
    <w:rsid w:val="00D05E2F"/>
    <w:rsid w:val="00D06202"/>
    <w:rsid w:val="00D068AD"/>
    <w:rsid w:val="00D0737E"/>
    <w:rsid w:val="00D0755C"/>
    <w:rsid w:val="00D07588"/>
    <w:rsid w:val="00D07A73"/>
    <w:rsid w:val="00D07C6F"/>
    <w:rsid w:val="00D10125"/>
    <w:rsid w:val="00D1019F"/>
    <w:rsid w:val="00D10CF9"/>
    <w:rsid w:val="00D10D7C"/>
    <w:rsid w:val="00D10FE0"/>
    <w:rsid w:val="00D1196D"/>
    <w:rsid w:val="00D119A2"/>
    <w:rsid w:val="00D11F83"/>
    <w:rsid w:val="00D126F0"/>
    <w:rsid w:val="00D1270F"/>
    <w:rsid w:val="00D129A6"/>
    <w:rsid w:val="00D13095"/>
    <w:rsid w:val="00D1317E"/>
    <w:rsid w:val="00D133F4"/>
    <w:rsid w:val="00D142BE"/>
    <w:rsid w:val="00D14A1D"/>
    <w:rsid w:val="00D14A64"/>
    <w:rsid w:val="00D15274"/>
    <w:rsid w:val="00D152D0"/>
    <w:rsid w:val="00D15B4A"/>
    <w:rsid w:val="00D15F2A"/>
    <w:rsid w:val="00D15F70"/>
    <w:rsid w:val="00D166C1"/>
    <w:rsid w:val="00D169D8"/>
    <w:rsid w:val="00D16A19"/>
    <w:rsid w:val="00D16E4D"/>
    <w:rsid w:val="00D21032"/>
    <w:rsid w:val="00D2108D"/>
    <w:rsid w:val="00D210D3"/>
    <w:rsid w:val="00D21C6C"/>
    <w:rsid w:val="00D21D17"/>
    <w:rsid w:val="00D21EBE"/>
    <w:rsid w:val="00D2228F"/>
    <w:rsid w:val="00D228D3"/>
    <w:rsid w:val="00D229DD"/>
    <w:rsid w:val="00D22D69"/>
    <w:rsid w:val="00D22E4D"/>
    <w:rsid w:val="00D2315C"/>
    <w:rsid w:val="00D236A3"/>
    <w:rsid w:val="00D23EB3"/>
    <w:rsid w:val="00D243A8"/>
    <w:rsid w:val="00D248FC"/>
    <w:rsid w:val="00D24936"/>
    <w:rsid w:val="00D25717"/>
    <w:rsid w:val="00D2590D"/>
    <w:rsid w:val="00D25E5F"/>
    <w:rsid w:val="00D25E68"/>
    <w:rsid w:val="00D27888"/>
    <w:rsid w:val="00D27EF1"/>
    <w:rsid w:val="00D301FE"/>
    <w:rsid w:val="00D30326"/>
    <w:rsid w:val="00D3055F"/>
    <w:rsid w:val="00D308D2"/>
    <w:rsid w:val="00D308EA"/>
    <w:rsid w:val="00D30AC2"/>
    <w:rsid w:val="00D30D5B"/>
    <w:rsid w:val="00D31064"/>
    <w:rsid w:val="00D3118E"/>
    <w:rsid w:val="00D3139C"/>
    <w:rsid w:val="00D3182D"/>
    <w:rsid w:val="00D31D17"/>
    <w:rsid w:val="00D31E45"/>
    <w:rsid w:val="00D3256D"/>
    <w:rsid w:val="00D332CF"/>
    <w:rsid w:val="00D33416"/>
    <w:rsid w:val="00D33B2E"/>
    <w:rsid w:val="00D33E19"/>
    <w:rsid w:val="00D34505"/>
    <w:rsid w:val="00D35189"/>
    <w:rsid w:val="00D3542E"/>
    <w:rsid w:val="00D3572A"/>
    <w:rsid w:val="00D35861"/>
    <w:rsid w:val="00D35A83"/>
    <w:rsid w:val="00D35EF7"/>
    <w:rsid w:val="00D35F7D"/>
    <w:rsid w:val="00D36015"/>
    <w:rsid w:val="00D36353"/>
    <w:rsid w:val="00D3648B"/>
    <w:rsid w:val="00D366CB"/>
    <w:rsid w:val="00D36788"/>
    <w:rsid w:val="00D3723E"/>
    <w:rsid w:val="00D374ED"/>
    <w:rsid w:val="00D3753C"/>
    <w:rsid w:val="00D37EEA"/>
    <w:rsid w:val="00D408CA"/>
    <w:rsid w:val="00D40C51"/>
    <w:rsid w:val="00D42407"/>
    <w:rsid w:val="00D42576"/>
    <w:rsid w:val="00D42DB0"/>
    <w:rsid w:val="00D435F3"/>
    <w:rsid w:val="00D43BD7"/>
    <w:rsid w:val="00D43D68"/>
    <w:rsid w:val="00D43E36"/>
    <w:rsid w:val="00D44640"/>
    <w:rsid w:val="00D44848"/>
    <w:rsid w:val="00D44F21"/>
    <w:rsid w:val="00D4523E"/>
    <w:rsid w:val="00D452E5"/>
    <w:rsid w:val="00D453FC"/>
    <w:rsid w:val="00D45A2F"/>
    <w:rsid w:val="00D45A71"/>
    <w:rsid w:val="00D45CC9"/>
    <w:rsid w:val="00D4632E"/>
    <w:rsid w:val="00D46399"/>
    <w:rsid w:val="00D46437"/>
    <w:rsid w:val="00D4687F"/>
    <w:rsid w:val="00D46CE9"/>
    <w:rsid w:val="00D46DC3"/>
    <w:rsid w:val="00D46F31"/>
    <w:rsid w:val="00D473DE"/>
    <w:rsid w:val="00D47930"/>
    <w:rsid w:val="00D47C12"/>
    <w:rsid w:val="00D505AB"/>
    <w:rsid w:val="00D50C0D"/>
    <w:rsid w:val="00D50C9F"/>
    <w:rsid w:val="00D50D37"/>
    <w:rsid w:val="00D51143"/>
    <w:rsid w:val="00D511E3"/>
    <w:rsid w:val="00D512F9"/>
    <w:rsid w:val="00D513BC"/>
    <w:rsid w:val="00D51928"/>
    <w:rsid w:val="00D51A84"/>
    <w:rsid w:val="00D51DEE"/>
    <w:rsid w:val="00D521EA"/>
    <w:rsid w:val="00D5309D"/>
    <w:rsid w:val="00D53247"/>
    <w:rsid w:val="00D53356"/>
    <w:rsid w:val="00D53B81"/>
    <w:rsid w:val="00D5447A"/>
    <w:rsid w:val="00D5501F"/>
    <w:rsid w:val="00D551E9"/>
    <w:rsid w:val="00D5636F"/>
    <w:rsid w:val="00D56B0A"/>
    <w:rsid w:val="00D56B4A"/>
    <w:rsid w:val="00D56EFC"/>
    <w:rsid w:val="00D57610"/>
    <w:rsid w:val="00D57A77"/>
    <w:rsid w:val="00D57C31"/>
    <w:rsid w:val="00D57E0C"/>
    <w:rsid w:val="00D57E55"/>
    <w:rsid w:val="00D603B4"/>
    <w:rsid w:val="00D605EB"/>
    <w:rsid w:val="00D60A86"/>
    <w:rsid w:val="00D61195"/>
    <w:rsid w:val="00D62A29"/>
    <w:rsid w:val="00D62C13"/>
    <w:rsid w:val="00D63760"/>
    <w:rsid w:val="00D63B2B"/>
    <w:rsid w:val="00D63BB2"/>
    <w:rsid w:val="00D63C4E"/>
    <w:rsid w:val="00D647F6"/>
    <w:rsid w:val="00D6519F"/>
    <w:rsid w:val="00D66558"/>
    <w:rsid w:val="00D665C1"/>
    <w:rsid w:val="00D666F6"/>
    <w:rsid w:val="00D66706"/>
    <w:rsid w:val="00D66768"/>
    <w:rsid w:val="00D669D1"/>
    <w:rsid w:val="00D66ADA"/>
    <w:rsid w:val="00D67080"/>
    <w:rsid w:val="00D67165"/>
    <w:rsid w:val="00D6741C"/>
    <w:rsid w:val="00D67711"/>
    <w:rsid w:val="00D700C5"/>
    <w:rsid w:val="00D70102"/>
    <w:rsid w:val="00D702CF"/>
    <w:rsid w:val="00D717A6"/>
    <w:rsid w:val="00D71A57"/>
    <w:rsid w:val="00D71D0C"/>
    <w:rsid w:val="00D7212C"/>
    <w:rsid w:val="00D734D1"/>
    <w:rsid w:val="00D746B2"/>
    <w:rsid w:val="00D7536F"/>
    <w:rsid w:val="00D75915"/>
    <w:rsid w:val="00D75D96"/>
    <w:rsid w:val="00D76400"/>
    <w:rsid w:val="00D76699"/>
    <w:rsid w:val="00D768B5"/>
    <w:rsid w:val="00D76DE3"/>
    <w:rsid w:val="00D76EE1"/>
    <w:rsid w:val="00D77C8D"/>
    <w:rsid w:val="00D77CAE"/>
    <w:rsid w:val="00D77CB6"/>
    <w:rsid w:val="00D77E34"/>
    <w:rsid w:val="00D77E6F"/>
    <w:rsid w:val="00D80242"/>
    <w:rsid w:val="00D80440"/>
    <w:rsid w:val="00D80813"/>
    <w:rsid w:val="00D8091B"/>
    <w:rsid w:val="00D80DA6"/>
    <w:rsid w:val="00D811E8"/>
    <w:rsid w:val="00D81E01"/>
    <w:rsid w:val="00D81F38"/>
    <w:rsid w:val="00D823A9"/>
    <w:rsid w:val="00D825C4"/>
    <w:rsid w:val="00D82889"/>
    <w:rsid w:val="00D83144"/>
    <w:rsid w:val="00D831FA"/>
    <w:rsid w:val="00D832F9"/>
    <w:rsid w:val="00D8343B"/>
    <w:rsid w:val="00D8401A"/>
    <w:rsid w:val="00D84BE9"/>
    <w:rsid w:val="00D84DC4"/>
    <w:rsid w:val="00D84FC7"/>
    <w:rsid w:val="00D85374"/>
    <w:rsid w:val="00D85CD8"/>
    <w:rsid w:val="00D866EE"/>
    <w:rsid w:val="00D869A4"/>
    <w:rsid w:val="00D87E70"/>
    <w:rsid w:val="00D908B7"/>
    <w:rsid w:val="00D909D7"/>
    <w:rsid w:val="00D90CC0"/>
    <w:rsid w:val="00D90D06"/>
    <w:rsid w:val="00D910C1"/>
    <w:rsid w:val="00D91DB5"/>
    <w:rsid w:val="00D91F32"/>
    <w:rsid w:val="00D92162"/>
    <w:rsid w:val="00D9218C"/>
    <w:rsid w:val="00D9275C"/>
    <w:rsid w:val="00D93200"/>
    <w:rsid w:val="00D94304"/>
    <w:rsid w:val="00D9476A"/>
    <w:rsid w:val="00D94961"/>
    <w:rsid w:val="00D95086"/>
    <w:rsid w:val="00D95126"/>
    <w:rsid w:val="00D95301"/>
    <w:rsid w:val="00D955BB"/>
    <w:rsid w:val="00D95A0E"/>
    <w:rsid w:val="00D95A9A"/>
    <w:rsid w:val="00D95F2D"/>
    <w:rsid w:val="00D96272"/>
    <w:rsid w:val="00D968C6"/>
    <w:rsid w:val="00D96AD4"/>
    <w:rsid w:val="00D96C68"/>
    <w:rsid w:val="00D97D1D"/>
    <w:rsid w:val="00DA0205"/>
    <w:rsid w:val="00DA0318"/>
    <w:rsid w:val="00DA0DA3"/>
    <w:rsid w:val="00DA12AF"/>
    <w:rsid w:val="00DA1B95"/>
    <w:rsid w:val="00DA200C"/>
    <w:rsid w:val="00DA24CA"/>
    <w:rsid w:val="00DA271C"/>
    <w:rsid w:val="00DA2D68"/>
    <w:rsid w:val="00DA2F3B"/>
    <w:rsid w:val="00DA2F41"/>
    <w:rsid w:val="00DA36D4"/>
    <w:rsid w:val="00DA413D"/>
    <w:rsid w:val="00DA485B"/>
    <w:rsid w:val="00DA5FB7"/>
    <w:rsid w:val="00DA634C"/>
    <w:rsid w:val="00DA6450"/>
    <w:rsid w:val="00DA7415"/>
    <w:rsid w:val="00DA762F"/>
    <w:rsid w:val="00DA7BF2"/>
    <w:rsid w:val="00DB0B32"/>
    <w:rsid w:val="00DB0E7B"/>
    <w:rsid w:val="00DB128F"/>
    <w:rsid w:val="00DB19AC"/>
    <w:rsid w:val="00DB1ACA"/>
    <w:rsid w:val="00DB220E"/>
    <w:rsid w:val="00DB24FB"/>
    <w:rsid w:val="00DB2986"/>
    <w:rsid w:val="00DB313B"/>
    <w:rsid w:val="00DB3632"/>
    <w:rsid w:val="00DB3927"/>
    <w:rsid w:val="00DB43F5"/>
    <w:rsid w:val="00DB5626"/>
    <w:rsid w:val="00DB5B30"/>
    <w:rsid w:val="00DB638F"/>
    <w:rsid w:val="00DC00DF"/>
    <w:rsid w:val="00DC0125"/>
    <w:rsid w:val="00DC0383"/>
    <w:rsid w:val="00DC0FB3"/>
    <w:rsid w:val="00DC157D"/>
    <w:rsid w:val="00DC19A8"/>
    <w:rsid w:val="00DC1BEA"/>
    <w:rsid w:val="00DC212F"/>
    <w:rsid w:val="00DC2F1F"/>
    <w:rsid w:val="00DC30CF"/>
    <w:rsid w:val="00DC3753"/>
    <w:rsid w:val="00DC418E"/>
    <w:rsid w:val="00DC4B50"/>
    <w:rsid w:val="00DC4E57"/>
    <w:rsid w:val="00DC4EA5"/>
    <w:rsid w:val="00DC51A0"/>
    <w:rsid w:val="00DC52B8"/>
    <w:rsid w:val="00DC5394"/>
    <w:rsid w:val="00DC5754"/>
    <w:rsid w:val="00DC5C52"/>
    <w:rsid w:val="00DC7008"/>
    <w:rsid w:val="00DC70A5"/>
    <w:rsid w:val="00DC7965"/>
    <w:rsid w:val="00DC7A0C"/>
    <w:rsid w:val="00DC7BD2"/>
    <w:rsid w:val="00DC7EAF"/>
    <w:rsid w:val="00DD05BE"/>
    <w:rsid w:val="00DD06D9"/>
    <w:rsid w:val="00DD07EC"/>
    <w:rsid w:val="00DD08A3"/>
    <w:rsid w:val="00DD1317"/>
    <w:rsid w:val="00DD1646"/>
    <w:rsid w:val="00DD1D2C"/>
    <w:rsid w:val="00DD2277"/>
    <w:rsid w:val="00DD2781"/>
    <w:rsid w:val="00DD2986"/>
    <w:rsid w:val="00DD2D1F"/>
    <w:rsid w:val="00DD2D23"/>
    <w:rsid w:val="00DD314C"/>
    <w:rsid w:val="00DD31AD"/>
    <w:rsid w:val="00DD3912"/>
    <w:rsid w:val="00DD3A7A"/>
    <w:rsid w:val="00DD3E27"/>
    <w:rsid w:val="00DD3EA7"/>
    <w:rsid w:val="00DD436E"/>
    <w:rsid w:val="00DD46E4"/>
    <w:rsid w:val="00DD4F7B"/>
    <w:rsid w:val="00DD5DDB"/>
    <w:rsid w:val="00DD5E50"/>
    <w:rsid w:val="00DD609E"/>
    <w:rsid w:val="00DD64B0"/>
    <w:rsid w:val="00DD64F1"/>
    <w:rsid w:val="00DD6677"/>
    <w:rsid w:val="00DD667C"/>
    <w:rsid w:val="00DD7027"/>
    <w:rsid w:val="00DD779D"/>
    <w:rsid w:val="00DD7B20"/>
    <w:rsid w:val="00DE0A31"/>
    <w:rsid w:val="00DE0AE3"/>
    <w:rsid w:val="00DE1415"/>
    <w:rsid w:val="00DE193E"/>
    <w:rsid w:val="00DE2566"/>
    <w:rsid w:val="00DE25C9"/>
    <w:rsid w:val="00DE2A1E"/>
    <w:rsid w:val="00DE2BA9"/>
    <w:rsid w:val="00DE37C9"/>
    <w:rsid w:val="00DE386E"/>
    <w:rsid w:val="00DE3ABB"/>
    <w:rsid w:val="00DE3CDD"/>
    <w:rsid w:val="00DE403A"/>
    <w:rsid w:val="00DE40FB"/>
    <w:rsid w:val="00DE46E2"/>
    <w:rsid w:val="00DE4D7B"/>
    <w:rsid w:val="00DE4E6C"/>
    <w:rsid w:val="00DE55F2"/>
    <w:rsid w:val="00DE578B"/>
    <w:rsid w:val="00DE658C"/>
    <w:rsid w:val="00DE65B2"/>
    <w:rsid w:val="00DE65DB"/>
    <w:rsid w:val="00DE6AA3"/>
    <w:rsid w:val="00DE7F4C"/>
    <w:rsid w:val="00DF00B9"/>
    <w:rsid w:val="00DF14B7"/>
    <w:rsid w:val="00DF17AC"/>
    <w:rsid w:val="00DF1EEE"/>
    <w:rsid w:val="00DF2566"/>
    <w:rsid w:val="00DF2C00"/>
    <w:rsid w:val="00DF2C9C"/>
    <w:rsid w:val="00DF34B7"/>
    <w:rsid w:val="00DF3642"/>
    <w:rsid w:val="00DF3B19"/>
    <w:rsid w:val="00DF4736"/>
    <w:rsid w:val="00DF4A6C"/>
    <w:rsid w:val="00DF4C20"/>
    <w:rsid w:val="00DF5633"/>
    <w:rsid w:val="00DF6397"/>
    <w:rsid w:val="00DF670A"/>
    <w:rsid w:val="00DF694A"/>
    <w:rsid w:val="00DF71D6"/>
    <w:rsid w:val="00DF7C4C"/>
    <w:rsid w:val="00DF7E61"/>
    <w:rsid w:val="00E0052D"/>
    <w:rsid w:val="00E01342"/>
    <w:rsid w:val="00E016D0"/>
    <w:rsid w:val="00E02492"/>
    <w:rsid w:val="00E0289D"/>
    <w:rsid w:val="00E02F66"/>
    <w:rsid w:val="00E03124"/>
    <w:rsid w:val="00E034EE"/>
    <w:rsid w:val="00E03AD4"/>
    <w:rsid w:val="00E03CCB"/>
    <w:rsid w:val="00E04937"/>
    <w:rsid w:val="00E05095"/>
    <w:rsid w:val="00E05F25"/>
    <w:rsid w:val="00E0643A"/>
    <w:rsid w:val="00E06EDC"/>
    <w:rsid w:val="00E06FC5"/>
    <w:rsid w:val="00E07017"/>
    <w:rsid w:val="00E073D8"/>
    <w:rsid w:val="00E079A4"/>
    <w:rsid w:val="00E07AC7"/>
    <w:rsid w:val="00E104E6"/>
    <w:rsid w:val="00E1067E"/>
    <w:rsid w:val="00E11112"/>
    <w:rsid w:val="00E11540"/>
    <w:rsid w:val="00E1156F"/>
    <w:rsid w:val="00E11CC7"/>
    <w:rsid w:val="00E120C8"/>
    <w:rsid w:val="00E121B7"/>
    <w:rsid w:val="00E12BF2"/>
    <w:rsid w:val="00E13771"/>
    <w:rsid w:val="00E13818"/>
    <w:rsid w:val="00E14429"/>
    <w:rsid w:val="00E1469F"/>
    <w:rsid w:val="00E14A07"/>
    <w:rsid w:val="00E14ACF"/>
    <w:rsid w:val="00E156F4"/>
    <w:rsid w:val="00E157F2"/>
    <w:rsid w:val="00E15966"/>
    <w:rsid w:val="00E15CF0"/>
    <w:rsid w:val="00E1676E"/>
    <w:rsid w:val="00E174F3"/>
    <w:rsid w:val="00E17789"/>
    <w:rsid w:val="00E178C4"/>
    <w:rsid w:val="00E17AFD"/>
    <w:rsid w:val="00E17EE2"/>
    <w:rsid w:val="00E201F0"/>
    <w:rsid w:val="00E20B11"/>
    <w:rsid w:val="00E2140F"/>
    <w:rsid w:val="00E218B0"/>
    <w:rsid w:val="00E218C3"/>
    <w:rsid w:val="00E21B40"/>
    <w:rsid w:val="00E22129"/>
    <w:rsid w:val="00E22A1A"/>
    <w:rsid w:val="00E22E50"/>
    <w:rsid w:val="00E22EA1"/>
    <w:rsid w:val="00E2329E"/>
    <w:rsid w:val="00E236BF"/>
    <w:rsid w:val="00E237A2"/>
    <w:rsid w:val="00E2396A"/>
    <w:rsid w:val="00E251E9"/>
    <w:rsid w:val="00E258F9"/>
    <w:rsid w:val="00E25D7A"/>
    <w:rsid w:val="00E25E70"/>
    <w:rsid w:val="00E26C21"/>
    <w:rsid w:val="00E2797A"/>
    <w:rsid w:val="00E30968"/>
    <w:rsid w:val="00E3174F"/>
    <w:rsid w:val="00E321BC"/>
    <w:rsid w:val="00E32407"/>
    <w:rsid w:val="00E329FD"/>
    <w:rsid w:val="00E32E81"/>
    <w:rsid w:val="00E33242"/>
    <w:rsid w:val="00E33898"/>
    <w:rsid w:val="00E33DFE"/>
    <w:rsid w:val="00E34353"/>
    <w:rsid w:val="00E34478"/>
    <w:rsid w:val="00E3482F"/>
    <w:rsid w:val="00E349E4"/>
    <w:rsid w:val="00E34A1E"/>
    <w:rsid w:val="00E34C13"/>
    <w:rsid w:val="00E34FC3"/>
    <w:rsid w:val="00E353B1"/>
    <w:rsid w:val="00E35A26"/>
    <w:rsid w:val="00E35BED"/>
    <w:rsid w:val="00E35DAC"/>
    <w:rsid w:val="00E36432"/>
    <w:rsid w:val="00E3644C"/>
    <w:rsid w:val="00E366AB"/>
    <w:rsid w:val="00E36F52"/>
    <w:rsid w:val="00E36F57"/>
    <w:rsid w:val="00E3704D"/>
    <w:rsid w:val="00E371CE"/>
    <w:rsid w:val="00E3738F"/>
    <w:rsid w:val="00E373A9"/>
    <w:rsid w:val="00E373F4"/>
    <w:rsid w:val="00E4061F"/>
    <w:rsid w:val="00E4133F"/>
    <w:rsid w:val="00E415ED"/>
    <w:rsid w:val="00E419B9"/>
    <w:rsid w:val="00E42676"/>
    <w:rsid w:val="00E43D43"/>
    <w:rsid w:val="00E44915"/>
    <w:rsid w:val="00E44B6D"/>
    <w:rsid w:val="00E460DA"/>
    <w:rsid w:val="00E46726"/>
    <w:rsid w:val="00E46D11"/>
    <w:rsid w:val="00E46E2D"/>
    <w:rsid w:val="00E46E62"/>
    <w:rsid w:val="00E46E80"/>
    <w:rsid w:val="00E46EAF"/>
    <w:rsid w:val="00E47A89"/>
    <w:rsid w:val="00E47C86"/>
    <w:rsid w:val="00E47E5A"/>
    <w:rsid w:val="00E47E89"/>
    <w:rsid w:val="00E47ECE"/>
    <w:rsid w:val="00E50750"/>
    <w:rsid w:val="00E50C35"/>
    <w:rsid w:val="00E50F24"/>
    <w:rsid w:val="00E512FB"/>
    <w:rsid w:val="00E51BC4"/>
    <w:rsid w:val="00E520FD"/>
    <w:rsid w:val="00E521CC"/>
    <w:rsid w:val="00E522EF"/>
    <w:rsid w:val="00E52E0D"/>
    <w:rsid w:val="00E53609"/>
    <w:rsid w:val="00E541F8"/>
    <w:rsid w:val="00E54B32"/>
    <w:rsid w:val="00E54BCE"/>
    <w:rsid w:val="00E55545"/>
    <w:rsid w:val="00E55A55"/>
    <w:rsid w:val="00E55C21"/>
    <w:rsid w:val="00E55EEA"/>
    <w:rsid w:val="00E5686A"/>
    <w:rsid w:val="00E5688B"/>
    <w:rsid w:val="00E57F7B"/>
    <w:rsid w:val="00E60252"/>
    <w:rsid w:val="00E602BB"/>
    <w:rsid w:val="00E603D1"/>
    <w:rsid w:val="00E60598"/>
    <w:rsid w:val="00E605CC"/>
    <w:rsid w:val="00E61250"/>
    <w:rsid w:val="00E6166E"/>
    <w:rsid w:val="00E61E9E"/>
    <w:rsid w:val="00E62032"/>
    <w:rsid w:val="00E627DA"/>
    <w:rsid w:val="00E62E97"/>
    <w:rsid w:val="00E6300F"/>
    <w:rsid w:val="00E631F5"/>
    <w:rsid w:val="00E6326C"/>
    <w:rsid w:val="00E637ED"/>
    <w:rsid w:val="00E63A8A"/>
    <w:rsid w:val="00E63DC3"/>
    <w:rsid w:val="00E64129"/>
    <w:rsid w:val="00E645EE"/>
    <w:rsid w:val="00E64CD7"/>
    <w:rsid w:val="00E64FC3"/>
    <w:rsid w:val="00E65277"/>
    <w:rsid w:val="00E658FB"/>
    <w:rsid w:val="00E66EB3"/>
    <w:rsid w:val="00E67045"/>
    <w:rsid w:val="00E67333"/>
    <w:rsid w:val="00E673CB"/>
    <w:rsid w:val="00E67434"/>
    <w:rsid w:val="00E67D07"/>
    <w:rsid w:val="00E67D7A"/>
    <w:rsid w:val="00E701B4"/>
    <w:rsid w:val="00E70318"/>
    <w:rsid w:val="00E704C1"/>
    <w:rsid w:val="00E70524"/>
    <w:rsid w:val="00E70751"/>
    <w:rsid w:val="00E70FB8"/>
    <w:rsid w:val="00E7124F"/>
    <w:rsid w:val="00E716EE"/>
    <w:rsid w:val="00E71E33"/>
    <w:rsid w:val="00E71F5D"/>
    <w:rsid w:val="00E72503"/>
    <w:rsid w:val="00E72E4E"/>
    <w:rsid w:val="00E738F0"/>
    <w:rsid w:val="00E73A67"/>
    <w:rsid w:val="00E73BF4"/>
    <w:rsid w:val="00E7407F"/>
    <w:rsid w:val="00E74133"/>
    <w:rsid w:val="00E7461B"/>
    <w:rsid w:val="00E749B8"/>
    <w:rsid w:val="00E75144"/>
    <w:rsid w:val="00E75666"/>
    <w:rsid w:val="00E757B7"/>
    <w:rsid w:val="00E76367"/>
    <w:rsid w:val="00E7759F"/>
    <w:rsid w:val="00E806E9"/>
    <w:rsid w:val="00E80DA8"/>
    <w:rsid w:val="00E81D56"/>
    <w:rsid w:val="00E820A4"/>
    <w:rsid w:val="00E8289A"/>
    <w:rsid w:val="00E8291B"/>
    <w:rsid w:val="00E82FF5"/>
    <w:rsid w:val="00E83376"/>
    <w:rsid w:val="00E83846"/>
    <w:rsid w:val="00E838F3"/>
    <w:rsid w:val="00E83961"/>
    <w:rsid w:val="00E858AB"/>
    <w:rsid w:val="00E85ABD"/>
    <w:rsid w:val="00E85AC4"/>
    <w:rsid w:val="00E85CB8"/>
    <w:rsid w:val="00E8677F"/>
    <w:rsid w:val="00E86EA0"/>
    <w:rsid w:val="00E870A6"/>
    <w:rsid w:val="00E87299"/>
    <w:rsid w:val="00E87424"/>
    <w:rsid w:val="00E87835"/>
    <w:rsid w:val="00E879A8"/>
    <w:rsid w:val="00E87EDD"/>
    <w:rsid w:val="00E90077"/>
    <w:rsid w:val="00E900E3"/>
    <w:rsid w:val="00E90843"/>
    <w:rsid w:val="00E908CD"/>
    <w:rsid w:val="00E909A8"/>
    <w:rsid w:val="00E91163"/>
    <w:rsid w:val="00E91E61"/>
    <w:rsid w:val="00E91FFD"/>
    <w:rsid w:val="00E92025"/>
    <w:rsid w:val="00E930A8"/>
    <w:rsid w:val="00E935E8"/>
    <w:rsid w:val="00E9383B"/>
    <w:rsid w:val="00E94064"/>
    <w:rsid w:val="00E94491"/>
    <w:rsid w:val="00E94561"/>
    <w:rsid w:val="00E94D2B"/>
    <w:rsid w:val="00E94E5C"/>
    <w:rsid w:val="00E95089"/>
    <w:rsid w:val="00E95295"/>
    <w:rsid w:val="00E95C58"/>
    <w:rsid w:val="00E962F9"/>
    <w:rsid w:val="00E964D4"/>
    <w:rsid w:val="00E9720B"/>
    <w:rsid w:val="00E97A76"/>
    <w:rsid w:val="00E97E5E"/>
    <w:rsid w:val="00E97EFE"/>
    <w:rsid w:val="00EA000E"/>
    <w:rsid w:val="00EA0209"/>
    <w:rsid w:val="00EA0540"/>
    <w:rsid w:val="00EA0C44"/>
    <w:rsid w:val="00EA0F74"/>
    <w:rsid w:val="00EA2D34"/>
    <w:rsid w:val="00EA3A0E"/>
    <w:rsid w:val="00EA3E4C"/>
    <w:rsid w:val="00EA443B"/>
    <w:rsid w:val="00EA4AA6"/>
    <w:rsid w:val="00EA544B"/>
    <w:rsid w:val="00EA5667"/>
    <w:rsid w:val="00EA62A5"/>
    <w:rsid w:val="00EA6421"/>
    <w:rsid w:val="00EA65D1"/>
    <w:rsid w:val="00EA6BFB"/>
    <w:rsid w:val="00EA72F7"/>
    <w:rsid w:val="00EA7FB8"/>
    <w:rsid w:val="00EB016B"/>
    <w:rsid w:val="00EB0312"/>
    <w:rsid w:val="00EB0B7A"/>
    <w:rsid w:val="00EB1034"/>
    <w:rsid w:val="00EB1636"/>
    <w:rsid w:val="00EB168E"/>
    <w:rsid w:val="00EB27B1"/>
    <w:rsid w:val="00EB2EC0"/>
    <w:rsid w:val="00EB2F58"/>
    <w:rsid w:val="00EB3023"/>
    <w:rsid w:val="00EB33EC"/>
    <w:rsid w:val="00EB3778"/>
    <w:rsid w:val="00EB3918"/>
    <w:rsid w:val="00EB3E5C"/>
    <w:rsid w:val="00EB43BD"/>
    <w:rsid w:val="00EB481E"/>
    <w:rsid w:val="00EB4C81"/>
    <w:rsid w:val="00EB4D6F"/>
    <w:rsid w:val="00EB5140"/>
    <w:rsid w:val="00EB5262"/>
    <w:rsid w:val="00EB5428"/>
    <w:rsid w:val="00EB54E4"/>
    <w:rsid w:val="00EB5985"/>
    <w:rsid w:val="00EB5BCA"/>
    <w:rsid w:val="00EB6163"/>
    <w:rsid w:val="00EB6165"/>
    <w:rsid w:val="00EB6325"/>
    <w:rsid w:val="00EB6DC7"/>
    <w:rsid w:val="00EB6E19"/>
    <w:rsid w:val="00EB6FC7"/>
    <w:rsid w:val="00EB70FC"/>
    <w:rsid w:val="00EB747F"/>
    <w:rsid w:val="00EB7714"/>
    <w:rsid w:val="00EB7876"/>
    <w:rsid w:val="00EB7A16"/>
    <w:rsid w:val="00EB7AFD"/>
    <w:rsid w:val="00EB7E82"/>
    <w:rsid w:val="00EC0904"/>
    <w:rsid w:val="00EC0BCD"/>
    <w:rsid w:val="00EC0CCF"/>
    <w:rsid w:val="00EC172D"/>
    <w:rsid w:val="00EC1EDA"/>
    <w:rsid w:val="00EC22AD"/>
    <w:rsid w:val="00EC23ED"/>
    <w:rsid w:val="00EC2408"/>
    <w:rsid w:val="00EC27D6"/>
    <w:rsid w:val="00EC27E0"/>
    <w:rsid w:val="00EC2A0E"/>
    <w:rsid w:val="00EC2A8D"/>
    <w:rsid w:val="00EC2E74"/>
    <w:rsid w:val="00EC3196"/>
    <w:rsid w:val="00EC33E6"/>
    <w:rsid w:val="00EC48E8"/>
    <w:rsid w:val="00EC59AD"/>
    <w:rsid w:val="00EC5F85"/>
    <w:rsid w:val="00EC6633"/>
    <w:rsid w:val="00EC6655"/>
    <w:rsid w:val="00EC6AB2"/>
    <w:rsid w:val="00EC7029"/>
    <w:rsid w:val="00EC7483"/>
    <w:rsid w:val="00ED0466"/>
    <w:rsid w:val="00ED06A9"/>
    <w:rsid w:val="00ED09FB"/>
    <w:rsid w:val="00ED130E"/>
    <w:rsid w:val="00ED16E0"/>
    <w:rsid w:val="00ED22F9"/>
    <w:rsid w:val="00ED2598"/>
    <w:rsid w:val="00ED2A43"/>
    <w:rsid w:val="00ED2C1F"/>
    <w:rsid w:val="00ED2E86"/>
    <w:rsid w:val="00ED302B"/>
    <w:rsid w:val="00ED314D"/>
    <w:rsid w:val="00ED38E9"/>
    <w:rsid w:val="00ED43D6"/>
    <w:rsid w:val="00ED4E92"/>
    <w:rsid w:val="00ED4F68"/>
    <w:rsid w:val="00ED5543"/>
    <w:rsid w:val="00ED57EB"/>
    <w:rsid w:val="00ED5EFA"/>
    <w:rsid w:val="00ED6052"/>
    <w:rsid w:val="00ED7161"/>
    <w:rsid w:val="00ED78E4"/>
    <w:rsid w:val="00EE010C"/>
    <w:rsid w:val="00EE0958"/>
    <w:rsid w:val="00EE18A6"/>
    <w:rsid w:val="00EE1D09"/>
    <w:rsid w:val="00EE1E80"/>
    <w:rsid w:val="00EE2587"/>
    <w:rsid w:val="00EE25A9"/>
    <w:rsid w:val="00EE36C0"/>
    <w:rsid w:val="00EE3FB4"/>
    <w:rsid w:val="00EE4A05"/>
    <w:rsid w:val="00EE4FB2"/>
    <w:rsid w:val="00EE542B"/>
    <w:rsid w:val="00EE5B07"/>
    <w:rsid w:val="00EE6074"/>
    <w:rsid w:val="00EE66DE"/>
    <w:rsid w:val="00EE6981"/>
    <w:rsid w:val="00EE724E"/>
    <w:rsid w:val="00EE7338"/>
    <w:rsid w:val="00EE75A7"/>
    <w:rsid w:val="00EF03BD"/>
    <w:rsid w:val="00EF0926"/>
    <w:rsid w:val="00EF0A5D"/>
    <w:rsid w:val="00EF0F80"/>
    <w:rsid w:val="00EF10AD"/>
    <w:rsid w:val="00EF132A"/>
    <w:rsid w:val="00EF14A7"/>
    <w:rsid w:val="00EF1CAA"/>
    <w:rsid w:val="00EF1D04"/>
    <w:rsid w:val="00EF1D15"/>
    <w:rsid w:val="00EF28C0"/>
    <w:rsid w:val="00EF2FE5"/>
    <w:rsid w:val="00EF361A"/>
    <w:rsid w:val="00EF366C"/>
    <w:rsid w:val="00EF3F69"/>
    <w:rsid w:val="00EF432B"/>
    <w:rsid w:val="00EF49E3"/>
    <w:rsid w:val="00EF49F4"/>
    <w:rsid w:val="00EF4C68"/>
    <w:rsid w:val="00EF5103"/>
    <w:rsid w:val="00EF5277"/>
    <w:rsid w:val="00EF52A0"/>
    <w:rsid w:val="00EF52F3"/>
    <w:rsid w:val="00EF5532"/>
    <w:rsid w:val="00EF5AEF"/>
    <w:rsid w:val="00EF5D96"/>
    <w:rsid w:val="00EF5E3F"/>
    <w:rsid w:val="00EF5FE3"/>
    <w:rsid w:val="00EF6486"/>
    <w:rsid w:val="00EF6E82"/>
    <w:rsid w:val="00EF74F9"/>
    <w:rsid w:val="00EF7632"/>
    <w:rsid w:val="00EF7713"/>
    <w:rsid w:val="00EF77E4"/>
    <w:rsid w:val="00EF78E7"/>
    <w:rsid w:val="00EF7CF4"/>
    <w:rsid w:val="00F01A97"/>
    <w:rsid w:val="00F01BB4"/>
    <w:rsid w:val="00F038B5"/>
    <w:rsid w:val="00F03C93"/>
    <w:rsid w:val="00F043A5"/>
    <w:rsid w:val="00F0478A"/>
    <w:rsid w:val="00F05D48"/>
    <w:rsid w:val="00F06003"/>
    <w:rsid w:val="00F060CE"/>
    <w:rsid w:val="00F078CE"/>
    <w:rsid w:val="00F1029A"/>
    <w:rsid w:val="00F105D8"/>
    <w:rsid w:val="00F110C3"/>
    <w:rsid w:val="00F111AB"/>
    <w:rsid w:val="00F117C8"/>
    <w:rsid w:val="00F125C3"/>
    <w:rsid w:val="00F12CED"/>
    <w:rsid w:val="00F133DE"/>
    <w:rsid w:val="00F134CF"/>
    <w:rsid w:val="00F1350E"/>
    <w:rsid w:val="00F1364B"/>
    <w:rsid w:val="00F136B6"/>
    <w:rsid w:val="00F13DA7"/>
    <w:rsid w:val="00F14165"/>
    <w:rsid w:val="00F14377"/>
    <w:rsid w:val="00F145C3"/>
    <w:rsid w:val="00F146CF"/>
    <w:rsid w:val="00F14AC5"/>
    <w:rsid w:val="00F1509F"/>
    <w:rsid w:val="00F15E42"/>
    <w:rsid w:val="00F16494"/>
    <w:rsid w:val="00F16AAC"/>
    <w:rsid w:val="00F16F03"/>
    <w:rsid w:val="00F17B7F"/>
    <w:rsid w:val="00F205B2"/>
    <w:rsid w:val="00F20820"/>
    <w:rsid w:val="00F21C76"/>
    <w:rsid w:val="00F236A5"/>
    <w:rsid w:val="00F23D37"/>
    <w:rsid w:val="00F2449C"/>
    <w:rsid w:val="00F24BDA"/>
    <w:rsid w:val="00F252E2"/>
    <w:rsid w:val="00F26320"/>
    <w:rsid w:val="00F2671A"/>
    <w:rsid w:val="00F26AB9"/>
    <w:rsid w:val="00F26F6A"/>
    <w:rsid w:val="00F2712B"/>
    <w:rsid w:val="00F27394"/>
    <w:rsid w:val="00F2760E"/>
    <w:rsid w:val="00F2768B"/>
    <w:rsid w:val="00F277D8"/>
    <w:rsid w:val="00F27B16"/>
    <w:rsid w:val="00F300ED"/>
    <w:rsid w:val="00F30769"/>
    <w:rsid w:val="00F3114D"/>
    <w:rsid w:val="00F31692"/>
    <w:rsid w:val="00F31704"/>
    <w:rsid w:val="00F3197D"/>
    <w:rsid w:val="00F32AB6"/>
    <w:rsid w:val="00F32CF4"/>
    <w:rsid w:val="00F32D11"/>
    <w:rsid w:val="00F32F86"/>
    <w:rsid w:val="00F33D59"/>
    <w:rsid w:val="00F34253"/>
    <w:rsid w:val="00F3541E"/>
    <w:rsid w:val="00F366DC"/>
    <w:rsid w:val="00F37073"/>
    <w:rsid w:val="00F376CA"/>
    <w:rsid w:val="00F40498"/>
    <w:rsid w:val="00F40E5F"/>
    <w:rsid w:val="00F40F9F"/>
    <w:rsid w:val="00F4186B"/>
    <w:rsid w:val="00F41CAC"/>
    <w:rsid w:val="00F41D2D"/>
    <w:rsid w:val="00F42A3A"/>
    <w:rsid w:val="00F42E5A"/>
    <w:rsid w:val="00F430D8"/>
    <w:rsid w:val="00F435F3"/>
    <w:rsid w:val="00F439B6"/>
    <w:rsid w:val="00F4400C"/>
    <w:rsid w:val="00F449DF"/>
    <w:rsid w:val="00F44BBD"/>
    <w:rsid w:val="00F44BBE"/>
    <w:rsid w:val="00F44DD1"/>
    <w:rsid w:val="00F455C9"/>
    <w:rsid w:val="00F46320"/>
    <w:rsid w:val="00F468DC"/>
    <w:rsid w:val="00F46C79"/>
    <w:rsid w:val="00F4709C"/>
    <w:rsid w:val="00F47EF0"/>
    <w:rsid w:val="00F5065B"/>
    <w:rsid w:val="00F507BA"/>
    <w:rsid w:val="00F50B80"/>
    <w:rsid w:val="00F50C38"/>
    <w:rsid w:val="00F50E2F"/>
    <w:rsid w:val="00F50F32"/>
    <w:rsid w:val="00F513AA"/>
    <w:rsid w:val="00F514F7"/>
    <w:rsid w:val="00F516F6"/>
    <w:rsid w:val="00F517A5"/>
    <w:rsid w:val="00F51CBD"/>
    <w:rsid w:val="00F52038"/>
    <w:rsid w:val="00F52393"/>
    <w:rsid w:val="00F52B0D"/>
    <w:rsid w:val="00F53366"/>
    <w:rsid w:val="00F5344D"/>
    <w:rsid w:val="00F538A5"/>
    <w:rsid w:val="00F53E31"/>
    <w:rsid w:val="00F5446C"/>
    <w:rsid w:val="00F5461B"/>
    <w:rsid w:val="00F54771"/>
    <w:rsid w:val="00F54C89"/>
    <w:rsid w:val="00F5593A"/>
    <w:rsid w:val="00F55A83"/>
    <w:rsid w:val="00F56037"/>
    <w:rsid w:val="00F56650"/>
    <w:rsid w:val="00F56BDB"/>
    <w:rsid w:val="00F57462"/>
    <w:rsid w:val="00F57828"/>
    <w:rsid w:val="00F579F1"/>
    <w:rsid w:val="00F57B85"/>
    <w:rsid w:val="00F57BDC"/>
    <w:rsid w:val="00F57D0E"/>
    <w:rsid w:val="00F612AA"/>
    <w:rsid w:val="00F61359"/>
    <w:rsid w:val="00F62ECD"/>
    <w:rsid w:val="00F63898"/>
    <w:rsid w:val="00F63B04"/>
    <w:rsid w:val="00F63D37"/>
    <w:rsid w:val="00F641C2"/>
    <w:rsid w:val="00F65430"/>
    <w:rsid w:val="00F65432"/>
    <w:rsid w:val="00F656D4"/>
    <w:rsid w:val="00F6576C"/>
    <w:rsid w:val="00F65E8D"/>
    <w:rsid w:val="00F668BB"/>
    <w:rsid w:val="00F66A78"/>
    <w:rsid w:val="00F66FF7"/>
    <w:rsid w:val="00F7016E"/>
    <w:rsid w:val="00F7074C"/>
    <w:rsid w:val="00F70AC4"/>
    <w:rsid w:val="00F71A63"/>
    <w:rsid w:val="00F71A89"/>
    <w:rsid w:val="00F71B39"/>
    <w:rsid w:val="00F726EC"/>
    <w:rsid w:val="00F72838"/>
    <w:rsid w:val="00F72FB2"/>
    <w:rsid w:val="00F73268"/>
    <w:rsid w:val="00F733DA"/>
    <w:rsid w:val="00F73993"/>
    <w:rsid w:val="00F7401A"/>
    <w:rsid w:val="00F740F8"/>
    <w:rsid w:val="00F746CF"/>
    <w:rsid w:val="00F7478C"/>
    <w:rsid w:val="00F74B36"/>
    <w:rsid w:val="00F74DB7"/>
    <w:rsid w:val="00F7535C"/>
    <w:rsid w:val="00F753A4"/>
    <w:rsid w:val="00F753A8"/>
    <w:rsid w:val="00F758FE"/>
    <w:rsid w:val="00F75C8A"/>
    <w:rsid w:val="00F7689F"/>
    <w:rsid w:val="00F76B51"/>
    <w:rsid w:val="00F772B5"/>
    <w:rsid w:val="00F801D0"/>
    <w:rsid w:val="00F80798"/>
    <w:rsid w:val="00F8089E"/>
    <w:rsid w:val="00F80CFF"/>
    <w:rsid w:val="00F818C1"/>
    <w:rsid w:val="00F81DF3"/>
    <w:rsid w:val="00F82742"/>
    <w:rsid w:val="00F827C9"/>
    <w:rsid w:val="00F8292E"/>
    <w:rsid w:val="00F82E63"/>
    <w:rsid w:val="00F83882"/>
    <w:rsid w:val="00F83C1A"/>
    <w:rsid w:val="00F841AF"/>
    <w:rsid w:val="00F8438C"/>
    <w:rsid w:val="00F84C91"/>
    <w:rsid w:val="00F84DF5"/>
    <w:rsid w:val="00F85023"/>
    <w:rsid w:val="00F857CA"/>
    <w:rsid w:val="00F85892"/>
    <w:rsid w:val="00F85AF2"/>
    <w:rsid w:val="00F86A71"/>
    <w:rsid w:val="00F86B7E"/>
    <w:rsid w:val="00F87058"/>
    <w:rsid w:val="00F879EB"/>
    <w:rsid w:val="00F87B16"/>
    <w:rsid w:val="00F87B25"/>
    <w:rsid w:val="00F9033F"/>
    <w:rsid w:val="00F90ABA"/>
    <w:rsid w:val="00F913DE"/>
    <w:rsid w:val="00F91411"/>
    <w:rsid w:val="00F9162D"/>
    <w:rsid w:val="00F91992"/>
    <w:rsid w:val="00F91B24"/>
    <w:rsid w:val="00F92E0C"/>
    <w:rsid w:val="00F932E0"/>
    <w:rsid w:val="00F933A4"/>
    <w:rsid w:val="00F93FCD"/>
    <w:rsid w:val="00F94A3F"/>
    <w:rsid w:val="00F94BC2"/>
    <w:rsid w:val="00F95236"/>
    <w:rsid w:val="00F9572C"/>
    <w:rsid w:val="00F95BED"/>
    <w:rsid w:val="00F962FA"/>
    <w:rsid w:val="00F96426"/>
    <w:rsid w:val="00F9644E"/>
    <w:rsid w:val="00F96A38"/>
    <w:rsid w:val="00F970B6"/>
    <w:rsid w:val="00F97E89"/>
    <w:rsid w:val="00F97E93"/>
    <w:rsid w:val="00FA003B"/>
    <w:rsid w:val="00FA0A7F"/>
    <w:rsid w:val="00FA0ABF"/>
    <w:rsid w:val="00FA1047"/>
    <w:rsid w:val="00FA191D"/>
    <w:rsid w:val="00FA1AA5"/>
    <w:rsid w:val="00FA1C62"/>
    <w:rsid w:val="00FA24CB"/>
    <w:rsid w:val="00FA2BAE"/>
    <w:rsid w:val="00FA33A6"/>
    <w:rsid w:val="00FA3583"/>
    <w:rsid w:val="00FA379A"/>
    <w:rsid w:val="00FA3D32"/>
    <w:rsid w:val="00FA4E30"/>
    <w:rsid w:val="00FA5233"/>
    <w:rsid w:val="00FA59F6"/>
    <w:rsid w:val="00FA5CCD"/>
    <w:rsid w:val="00FA6158"/>
    <w:rsid w:val="00FA6604"/>
    <w:rsid w:val="00FA72B5"/>
    <w:rsid w:val="00FA7629"/>
    <w:rsid w:val="00FA7D46"/>
    <w:rsid w:val="00FB07C3"/>
    <w:rsid w:val="00FB105F"/>
    <w:rsid w:val="00FB12EE"/>
    <w:rsid w:val="00FB1535"/>
    <w:rsid w:val="00FB16AD"/>
    <w:rsid w:val="00FB1BFC"/>
    <w:rsid w:val="00FB1F78"/>
    <w:rsid w:val="00FB2526"/>
    <w:rsid w:val="00FB2737"/>
    <w:rsid w:val="00FB2B96"/>
    <w:rsid w:val="00FB364E"/>
    <w:rsid w:val="00FB36C4"/>
    <w:rsid w:val="00FB3AF1"/>
    <w:rsid w:val="00FB3D45"/>
    <w:rsid w:val="00FB426F"/>
    <w:rsid w:val="00FB455A"/>
    <w:rsid w:val="00FB4638"/>
    <w:rsid w:val="00FB472A"/>
    <w:rsid w:val="00FB4A0E"/>
    <w:rsid w:val="00FB4C30"/>
    <w:rsid w:val="00FB51D5"/>
    <w:rsid w:val="00FB6063"/>
    <w:rsid w:val="00FB610F"/>
    <w:rsid w:val="00FB64F5"/>
    <w:rsid w:val="00FB672A"/>
    <w:rsid w:val="00FB6E32"/>
    <w:rsid w:val="00FB7B26"/>
    <w:rsid w:val="00FB7E90"/>
    <w:rsid w:val="00FC032D"/>
    <w:rsid w:val="00FC097E"/>
    <w:rsid w:val="00FC0C42"/>
    <w:rsid w:val="00FC0FDC"/>
    <w:rsid w:val="00FC1614"/>
    <w:rsid w:val="00FC16B8"/>
    <w:rsid w:val="00FC1843"/>
    <w:rsid w:val="00FC1888"/>
    <w:rsid w:val="00FC1C40"/>
    <w:rsid w:val="00FC1FC1"/>
    <w:rsid w:val="00FC2270"/>
    <w:rsid w:val="00FC298D"/>
    <w:rsid w:val="00FC2BAA"/>
    <w:rsid w:val="00FC31B8"/>
    <w:rsid w:val="00FC34FB"/>
    <w:rsid w:val="00FC3868"/>
    <w:rsid w:val="00FC3AC2"/>
    <w:rsid w:val="00FC3DD2"/>
    <w:rsid w:val="00FC3E58"/>
    <w:rsid w:val="00FC407A"/>
    <w:rsid w:val="00FC420F"/>
    <w:rsid w:val="00FC4719"/>
    <w:rsid w:val="00FC47D8"/>
    <w:rsid w:val="00FC525B"/>
    <w:rsid w:val="00FC5521"/>
    <w:rsid w:val="00FC5581"/>
    <w:rsid w:val="00FC5DB6"/>
    <w:rsid w:val="00FC5FB4"/>
    <w:rsid w:val="00FC67E0"/>
    <w:rsid w:val="00FC68AB"/>
    <w:rsid w:val="00FC6E72"/>
    <w:rsid w:val="00FC7777"/>
    <w:rsid w:val="00FD0075"/>
    <w:rsid w:val="00FD026A"/>
    <w:rsid w:val="00FD041C"/>
    <w:rsid w:val="00FD0838"/>
    <w:rsid w:val="00FD08B0"/>
    <w:rsid w:val="00FD1A06"/>
    <w:rsid w:val="00FD2607"/>
    <w:rsid w:val="00FD2721"/>
    <w:rsid w:val="00FD29A1"/>
    <w:rsid w:val="00FD323F"/>
    <w:rsid w:val="00FD356A"/>
    <w:rsid w:val="00FD3589"/>
    <w:rsid w:val="00FD4328"/>
    <w:rsid w:val="00FD4D8B"/>
    <w:rsid w:val="00FD52A8"/>
    <w:rsid w:val="00FD569B"/>
    <w:rsid w:val="00FD5C33"/>
    <w:rsid w:val="00FD61DF"/>
    <w:rsid w:val="00FD7494"/>
    <w:rsid w:val="00FE00E8"/>
    <w:rsid w:val="00FE02A4"/>
    <w:rsid w:val="00FE0518"/>
    <w:rsid w:val="00FE0F3A"/>
    <w:rsid w:val="00FE13DD"/>
    <w:rsid w:val="00FE206A"/>
    <w:rsid w:val="00FE221E"/>
    <w:rsid w:val="00FE2DB8"/>
    <w:rsid w:val="00FE30B5"/>
    <w:rsid w:val="00FE324D"/>
    <w:rsid w:val="00FE353C"/>
    <w:rsid w:val="00FE364F"/>
    <w:rsid w:val="00FE37AD"/>
    <w:rsid w:val="00FE3AF0"/>
    <w:rsid w:val="00FE41AC"/>
    <w:rsid w:val="00FE4765"/>
    <w:rsid w:val="00FE4997"/>
    <w:rsid w:val="00FE4CF8"/>
    <w:rsid w:val="00FE528F"/>
    <w:rsid w:val="00FE5312"/>
    <w:rsid w:val="00FE57DD"/>
    <w:rsid w:val="00FE58F7"/>
    <w:rsid w:val="00FE5DB5"/>
    <w:rsid w:val="00FE5DE1"/>
    <w:rsid w:val="00FE79E2"/>
    <w:rsid w:val="00FF0CF3"/>
    <w:rsid w:val="00FF1668"/>
    <w:rsid w:val="00FF32F1"/>
    <w:rsid w:val="00FF33C0"/>
    <w:rsid w:val="00FF33EA"/>
    <w:rsid w:val="00FF46C3"/>
    <w:rsid w:val="00FF4A06"/>
    <w:rsid w:val="00FF4A5D"/>
    <w:rsid w:val="00FF5176"/>
    <w:rsid w:val="00FF5528"/>
    <w:rsid w:val="00FF59AF"/>
    <w:rsid w:val="00FF5AEB"/>
    <w:rsid w:val="00FF6591"/>
    <w:rsid w:val="00FF6704"/>
    <w:rsid w:val="00FF6DA1"/>
    <w:rsid w:val="00FF7007"/>
    <w:rsid w:val="00FF7772"/>
    <w:rsid w:val="00FF7809"/>
    <w:rsid w:val="00FF7818"/>
    <w:rsid w:val="00FF7FC6"/>
    <w:rsid w:val="1B857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0AA0"/>
    <w:pPr>
      <w:spacing w:after="180"/>
    </w:pPr>
    <w:rPr>
      <w:rFonts w:ascii="Times New Roman" w:hAnsi="Times New Roman"/>
      <w:lang w:val="en-GB" w:eastAsia="en-US"/>
    </w:rPr>
  </w:style>
  <w:style w:type="paragraph" w:styleId="1">
    <w:name w:val="heading 1"/>
    <w:next w:val="a"/>
    <w:link w:val="1Char"/>
    <w:qFormat/>
    <w:rsid w:val="006B453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6B4535"/>
    <w:pPr>
      <w:numPr>
        <w:ilvl w:val="1"/>
      </w:numPr>
      <w:pBdr>
        <w:top w:val="none" w:sz="0" w:space="0" w:color="auto"/>
      </w:pBdr>
      <w:spacing w:before="180"/>
      <w:outlineLvl w:val="1"/>
    </w:pPr>
    <w:rPr>
      <w:sz w:val="32"/>
    </w:rPr>
  </w:style>
  <w:style w:type="paragraph" w:styleId="3">
    <w:name w:val="heading 3"/>
    <w:basedOn w:val="2"/>
    <w:next w:val="a"/>
    <w:qFormat/>
    <w:rsid w:val="006B4535"/>
    <w:pPr>
      <w:numPr>
        <w:ilvl w:val="0"/>
        <w:numId w:val="0"/>
      </w:numPr>
      <w:tabs>
        <w:tab w:val="left" w:pos="432"/>
        <w:tab w:val="num" w:pos="720"/>
      </w:tabs>
      <w:spacing w:before="120"/>
      <w:ind w:left="720" w:hanging="720"/>
      <w:outlineLvl w:val="2"/>
    </w:pPr>
    <w:rPr>
      <w:sz w:val="28"/>
    </w:rPr>
  </w:style>
  <w:style w:type="paragraph" w:styleId="4">
    <w:name w:val="heading 4"/>
    <w:basedOn w:val="3"/>
    <w:next w:val="a"/>
    <w:qFormat/>
    <w:rsid w:val="006B4535"/>
    <w:pPr>
      <w:numPr>
        <w:ilvl w:val="3"/>
      </w:numPr>
      <w:tabs>
        <w:tab w:val="num" w:pos="720"/>
      </w:tabs>
      <w:ind w:left="720" w:hanging="720"/>
      <w:outlineLvl w:val="3"/>
    </w:pPr>
    <w:rPr>
      <w:sz w:val="24"/>
    </w:rPr>
  </w:style>
  <w:style w:type="paragraph" w:styleId="5">
    <w:name w:val="heading 5"/>
    <w:basedOn w:val="4"/>
    <w:next w:val="a"/>
    <w:qFormat/>
    <w:rsid w:val="006B4535"/>
    <w:pPr>
      <w:numPr>
        <w:ilvl w:val="5"/>
      </w:numPr>
      <w:tabs>
        <w:tab w:val="num" w:pos="720"/>
      </w:tabs>
      <w:ind w:left="720" w:hanging="720"/>
      <w:outlineLvl w:val="4"/>
    </w:pPr>
    <w:rPr>
      <w:sz w:val="22"/>
    </w:rPr>
  </w:style>
  <w:style w:type="paragraph" w:styleId="6">
    <w:name w:val="heading 6"/>
    <w:basedOn w:val="H6"/>
    <w:next w:val="a"/>
    <w:qFormat/>
    <w:rsid w:val="006B4535"/>
    <w:pPr>
      <w:outlineLvl w:val="5"/>
    </w:pPr>
  </w:style>
  <w:style w:type="paragraph" w:styleId="7">
    <w:name w:val="heading 7"/>
    <w:basedOn w:val="H6"/>
    <w:next w:val="a"/>
    <w:qFormat/>
    <w:rsid w:val="006B4535"/>
    <w:pPr>
      <w:numPr>
        <w:ilvl w:val="6"/>
      </w:numPr>
      <w:tabs>
        <w:tab w:val="num" w:pos="720"/>
      </w:tabs>
      <w:ind w:left="1985" w:hanging="1985"/>
      <w:outlineLvl w:val="6"/>
    </w:pPr>
  </w:style>
  <w:style w:type="paragraph" w:styleId="8">
    <w:name w:val="heading 8"/>
    <w:basedOn w:val="1"/>
    <w:next w:val="a"/>
    <w:link w:val="8Char"/>
    <w:qFormat/>
    <w:rsid w:val="006B4535"/>
    <w:pPr>
      <w:numPr>
        <w:numId w:val="0"/>
      </w:numPr>
      <w:tabs>
        <w:tab w:val="left" w:pos="432"/>
        <w:tab w:val="num" w:pos="1440"/>
      </w:tabs>
      <w:ind w:left="1440" w:hanging="1440"/>
      <w:outlineLvl w:val="7"/>
    </w:pPr>
  </w:style>
  <w:style w:type="paragraph" w:styleId="9">
    <w:name w:val="heading 9"/>
    <w:basedOn w:val="8"/>
    <w:next w:val="a"/>
    <w:qFormat/>
    <w:rsid w:val="006B4535"/>
    <w:pPr>
      <w:numPr>
        <w:ilvl w:val="8"/>
      </w:numPr>
      <w:tabs>
        <w:tab w:val="num" w:pos="1440"/>
      </w:tabs>
      <w:ind w:left="1440" w:hanging="1440"/>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B4535"/>
    <w:rPr>
      <w:color w:val="0000FF"/>
      <w:u w:val="single"/>
    </w:rPr>
  </w:style>
  <w:style w:type="character" w:styleId="a4">
    <w:name w:val="page number"/>
    <w:basedOn w:val="a0"/>
    <w:rsid w:val="006B4535"/>
  </w:style>
  <w:style w:type="character" w:styleId="a5">
    <w:name w:val="annotation reference"/>
    <w:semiHidden/>
    <w:rsid w:val="006B4535"/>
    <w:rPr>
      <w:sz w:val="16"/>
    </w:rPr>
  </w:style>
  <w:style w:type="character" w:styleId="a6">
    <w:name w:val="footnote reference"/>
    <w:semiHidden/>
    <w:rsid w:val="006B4535"/>
    <w:rPr>
      <w:b/>
      <w:position w:val="6"/>
      <w:sz w:val="16"/>
    </w:rPr>
  </w:style>
  <w:style w:type="character" w:styleId="a7">
    <w:name w:val="FollowedHyperlink"/>
    <w:rsid w:val="006B4535"/>
    <w:rPr>
      <w:color w:val="800080"/>
      <w:u w:val="single"/>
    </w:rPr>
  </w:style>
  <w:style w:type="character" w:customStyle="1" w:styleId="2Char0">
    <w:name w:val="列表项目符号 2 Char"/>
    <w:basedOn w:val="Char"/>
    <w:link w:val="20"/>
    <w:rsid w:val="006B4535"/>
  </w:style>
  <w:style w:type="character" w:customStyle="1" w:styleId="3Char">
    <w:name w:val="列表项目符号 3 Char"/>
    <w:basedOn w:val="2Char0"/>
    <w:link w:val="30"/>
    <w:rsid w:val="006B4535"/>
  </w:style>
  <w:style w:type="character" w:customStyle="1" w:styleId="Char0">
    <w:name w:val="列表 Char"/>
    <w:link w:val="a8"/>
    <w:rsid w:val="006B4535"/>
    <w:rPr>
      <w:lang w:val="en-GB" w:eastAsia="en-US" w:bidi="ar-SA"/>
    </w:rPr>
  </w:style>
  <w:style w:type="character" w:customStyle="1" w:styleId="8Char">
    <w:name w:val="标题 8 Char"/>
    <w:basedOn w:val="1Char"/>
    <w:link w:val="8"/>
    <w:rsid w:val="006B4535"/>
  </w:style>
  <w:style w:type="character" w:customStyle="1" w:styleId="1Char">
    <w:name w:val="标题 1 Char"/>
    <w:link w:val="1"/>
    <w:rsid w:val="006B4535"/>
    <w:rPr>
      <w:rFonts w:ascii="Arial" w:hAnsi="Arial"/>
      <w:sz w:val="36"/>
      <w:lang w:val="en-GB" w:eastAsia="en-US" w:bidi="ar-SA"/>
    </w:rPr>
  </w:style>
  <w:style w:type="character" w:customStyle="1" w:styleId="ZGSM">
    <w:name w:val="ZGSM"/>
    <w:rsid w:val="006B4535"/>
  </w:style>
  <w:style w:type="character" w:customStyle="1" w:styleId="Char">
    <w:name w:val="列表项目符号 Char"/>
    <w:basedOn w:val="Char0"/>
    <w:link w:val="a9"/>
    <w:rsid w:val="006B4535"/>
  </w:style>
  <w:style w:type="character" w:customStyle="1" w:styleId="2Char1">
    <w:name w:val="列表 2 Char"/>
    <w:basedOn w:val="Char0"/>
    <w:link w:val="21"/>
    <w:rsid w:val="006B4535"/>
  </w:style>
  <w:style w:type="character" w:customStyle="1" w:styleId="Guidance">
    <w:name w:val="Guidance"/>
    <w:rsid w:val="006B4535"/>
    <w:rPr>
      <w:i/>
      <w:color w:val="0000FF"/>
    </w:rPr>
  </w:style>
  <w:style w:type="character" w:customStyle="1" w:styleId="MTEquationSection">
    <w:name w:val="MTEquationSection"/>
    <w:rsid w:val="006B4535"/>
    <w:rPr>
      <w:vanish w:val="0"/>
      <w:color w:val="FF0000"/>
      <w:lang w:eastAsia="en-US"/>
    </w:rPr>
  </w:style>
  <w:style w:type="character" w:customStyle="1" w:styleId="superscript">
    <w:name w:val="superscript"/>
    <w:rsid w:val="006B4535"/>
    <w:rPr>
      <w:rFonts w:ascii="Bookman" w:hAnsi="Bookman"/>
      <w:position w:val="6"/>
      <w:sz w:val="18"/>
    </w:rPr>
  </w:style>
  <w:style w:type="character" w:customStyle="1" w:styleId="B1Char1">
    <w:name w:val="B1 Char1"/>
    <w:link w:val="B1"/>
    <w:rsid w:val="006B4535"/>
    <w:rPr>
      <w:rFonts w:eastAsia="宋体"/>
      <w:lang w:val="en-GB" w:eastAsia="en-US" w:bidi="ar-SA"/>
    </w:rPr>
  </w:style>
  <w:style w:type="character" w:customStyle="1" w:styleId="B1Zchn">
    <w:name w:val="B1 Zchn"/>
    <w:rsid w:val="006B4535"/>
    <w:rPr>
      <w:rFonts w:ascii="Arial" w:eastAsia="MS Mincho" w:hAnsi="Arial" w:cs="Arial"/>
      <w:color w:val="0000FF"/>
      <w:kern w:val="2"/>
      <w:lang w:val="en-GB" w:eastAsia="en-US" w:bidi="ar-SA"/>
    </w:rPr>
  </w:style>
  <w:style w:type="character" w:customStyle="1" w:styleId="TFChar">
    <w:name w:val="TF Char"/>
    <w:link w:val="TF"/>
    <w:rsid w:val="006B4535"/>
    <w:rPr>
      <w:rFonts w:ascii="Arial" w:eastAsia="宋体" w:hAnsi="Arial"/>
      <w:b/>
      <w:lang w:val="en-GB" w:eastAsia="en-US" w:bidi="ar-SA"/>
    </w:rPr>
  </w:style>
  <w:style w:type="character" w:customStyle="1" w:styleId="TALCharCharChar">
    <w:name w:val="TAL Char Char Char"/>
    <w:link w:val="TALCharChar"/>
    <w:rsid w:val="006B4535"/>
    <w:rPr>
      <w:rFonts w:ascii="Arial" w:eastAsia="宋体" w:hAnsi="Arial"/>
      <w:sz w:val="18"/>
      <w:lang w:val="en-GB" w:eastAsia="ja-JP" w:bidi="ar-SA"/>
    </w:rPr>
  </w:style>
  <w:style w:type="character" w:customStyle="1" w:styleId="NOChar">
    <w:name w:val="NO Char"/>
    <w:link w:val="NO"/>
    <w:rsid w:val="006B4535"/>
    <w:rPr>
      <w:rFonts w:eastAsia="宋体"/>
      <w:lang w:val="en-GB" w:eastAsia="en-US" w:bidi="ar-SA"/>
    </w:rPr>
  </w:style>
  <w:style w:type="character" w:customStyle="1" w:styleId="Doc-text2Char">
    <w:name w:val="Doc-text2 Char"/>
    <w:link w:val="Doc-text2"/>
    <w:rsid w:val="006B4535"/>
    <w:rPr>
      <w:rFonts w:ascii="Arial" w:eastAsia="MS Mincho" w:hAnsi="Arial"/>
      <w:szCs w:val="24"/>
      <w:lang w:val="en-GB" w:eastAsia="en-GB" w:bidi="ar-SA"/>
    </w:rPr>
  </w:style>
  <w:style w:type="character" w:customStyle="1" w:styleId="PLChar">
    <w:name w:val="PL Char"/>
    <w:link w:val="PL"/>
    <w:rsid w:val="006B4535"/>
    <w:rPr>
      <w:rFonts w:ascii="Courier New" w:hAnsi="Courier New"/>
      <w:sz w:val="16"/>
      <w:lang w:val="en-US" w:eastAsia="en-US" w:bidi="ar-SA"/>
    </w:rPr>
  </w:style>
  <w:style w:type="character" w:customStyle="1" w:styleId="Char1">
    <w:name w:val="批注文字 Char"/>
    <w:link w:val="aa"/>
    <w:semiHidden/>
    <w:rsid w:val="006B4535"/>
    <w:rPr>
      <w:rFonts w:ascii="Times New Roman" w:hAnsi="Times New Roman"/>
      <w:lang w:eastAsia="en-US"/>
    </w:rPr>
  </w:style>
  <w:style w:type="character" w:customStyle="1" w:styleId="Char2">
    <w:name w:val="批注主题 Char"/>
    <w:basedOn w:val="Char1"/>
    <w:link w:val="ab"/>
    <w:rsid w:val="006B4535"/>
  </w:style>
  <w:style w:type="character" w:customStyle="1" w:styleId="CRCoverPageZchn">
    <w:name w:val="CR Cover Page Zchn"/>
    <w:link w:val="CRCoverPage"/>
    <w:rsid w:val="006B4535"/>
    <w:rPr>
      <w:rFonts w:ascii="Arial" w:hAnsi="Arial"/>
      <w:lang w:val="en-GB" w:eastAsia="en-US" w:bidi="ar-SA"/>
    </w:rPr>
  </w:style>
  <w:style w:type="character" w:customStyle="1" w:styleId="TALChar">
    <w:name w:val="TAL Char"/>
    <w:link w:val="TAL"/>
    <w:rsid w:val="006B4535"/>
    <w:rPr>
      <w:rFonts w:ascii="Arial" w:hAnsi="Arial"/>
      <w:sz w:val="18"/>
      <w:lang w:val="en-GB" w:eastAsia="en-US"/>
    </w:rPr>
  </w:style>
  <w:style w:type="character" w:customStyle="1" w:styleId="TAHChar">
    <w:name w:val="TAH Char"/>
    <w:link w:val="TAH"/>
    <w:rsid w:val="006B4535"/>
    <w:rPr>
      <w:rFonts w:ascii="Arial" w:hAnsi="Arial"/>
      <w:b/>
      <w:sz w:val="18"/>
      <w:lang w:val="en-GB" w:eastAsia="en-US"/>
    </w:rPr>
  </w:style>
  <w:style w:type="character" w:customStyle="1" w:styleId="TACChar">
    <w:name w:val="TAC Char"/>
    <w:basedOn w:val="TALChar"/>
    <w:link w:val="TAC"/>
    <w:rsid w:val="006B4535"/>
  </w:style>
  <w:style w:type="character" w:customStyle="1" w:styleId="THChar">
    <w:name w:val="TH Char"/>
    <w:link w:val="TH"/>
    <w:rsid w:val="006B4535"/>
    <w:rPr>
      <w:rFonts w:ascii="Arial" w:hAnsi="Arial"/>
      <w:b/>
      <w:lang w:val="en-GB" w:eastAsia="en-US"/>
    </w:rPr>
  </w:style>
  <w:style w:type="character" w:customStyle="1" w:styleId="def">
    <w:name w:val="def"/>
    <w:basedOn w:val="a0"/>
    <w:rsid w:val="006B4535"/>
  </w:style>
  <w:style w:type="character" w:customStyle="1" w:styleId="Char3">
    <w:name w:val="页眉 Char"/>
    <w:link w:val="ac"/>
    <w:rsid w:val="006B4535"/>
    <w:rPr>
      <w:rFonts w:ascii="Arial" w:hAnsi="Arial"/>
      <w:b/>
      <w:sz w:val="18"/>
      <w:lang w:val="en-US" w:eastAsia="en-US" w:bidi="ar-SA"/>
    </w:rPr>
  </w:style>
  <w:style w:type="character" w:customStyle="1" w:styleId="highlight1">
    <w:name w:val="highlight1"/>
    <w:rsid w:val="006B4535"/>
    <w:rPr>
      <w:shd w:val="clear" w:color="auto" w:fill="F5F3DD"/>
    </w:rPr>
  </w:style>
  <w:style w:type="paragraph" w:styleId="31">
    <w:name w:val="toc 3"/>
    <w:basedOn w:val="22"/>
    <w:semiHidden/>
    <w:rsid w:val="006B4535"/>
    <w:pPr>
      <w:ind w:left="1134" w:hanging="1134"/>
    </w:pPr>
  </w:style>
  <w:style w:type="paragraph" w:customStyle="1" w:styleId="B4">
    <w:name w:val="B4"/>
    <w:basedOn w:val="40"/>
    <w:rsid w:val="006B4535"/>
  </w:style>
  <w:style w:type="paragraph" w:styleId="21">
    <w:name w:val="List 2"/>
    <w:basedOn w:val="a8"/>
    <w:link w:val="2Char1"/>
    <w:rsid w:val="006B4535"/>
    <w:pPr>
      <w:ind w:left="851"/>
    </w:pPr>
  </w:style>
  <w:style w:type="paragraph" w:styleId="a8">
    <w:name w:val="List"/>
    <w:basedOn w:val="a"/>
    <w:link w:val="Char0"/>
    <w:rsid w:val="006B4535"/>
    <w:pPr>
      <w:ind w:left="568" w:hanging="284"/>
    </w:pPr>
    <w:rPr>
      <w:rFonts w:ascii="Tms Rmn" w:hAnsi="Tms Rmn"/>
    </w:rPr>
  </w:style>
  <w:style w:type="paragraph" w:styleId="ac">
    <w:name w:val="header"/>
    <w:link w:val="Char3"/>
    <w:rsid w:val="006B4535"/>
    <w:pPr>
      <w:widowControl w:val="0"/>
    </w:pPr>
    <w:rPr>
      <w:rFonts w:ascii="Arial" w:hAnsi="Arial"/>
      <w:b/>
      <w:sz w:val="18"/>
      <w:lang w:eastAsia="en-US"/>
    </w:rPr>
  </w:style>
  <w:style w:type="paragraph" w:styleId="20">
    <w:name w:val="List Bullet 2"/>
    <w:basedOn w:val="a9"/>
    <w:link w:val="2Char0"/>
    <w:rsid w:val="006B4535"/>
    <w:pPr>
      <w:ind w:left="851"/>
    </w:pPr>
  </w:style>
  <w:style w:type="paragraph" w:customStyle="1" w:styleId="ZA">
    <w:name w:val="ZA"/>
    <w:rsid w:val="006B453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10">
    <w:name w:val="toc 1"/>
    <w:semiHidden/>
    <w:rsid w:val="006B4535"/>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d"/>
    <w:rsid w:val="006B4535"/>
    <w:pPr>
      <w:ind w:left="851"/>
    </w:pPr>
  </w:style>
  <w:style w:type="paragraph" w:customStyle="1" w:styleId="EditorsNote">
    <w:name w:val="Editor's Note"/>
    <w:basedOn w:val="NO"/>
    <w:rsid w:val="006B4535"/>
    <w:rPr>
      <w:color w:val="FF0000"/>
    </w:rPr>
  </w:style>
  <w:style w:type="paragraph" w:customStyle="1" w:styleId="H6">
    <w:name w:val="H6"/>
    <w:basedOn w:val="5"/>
    <w:next w:val="a"/>
    <w:rsid w:val="006B4535"/>
    <w:pPr>
      <w:ind w:left="1985" w:hanging="1985"/>
      <w:outlineLvl w:val="9"/>
    </w:pPr>
    <w:rPr>
      <w:sz w:val="20"/>
    </w:rPr>
  </w:style>
  <w:style w:type="paragraph" w:customStyle="1" w:styleId="NO">
    <w:name w:val="NO"/>
    <w:basedOn w:val="a"/>
    <w:link w:val="NOChar"/>
    <w:rsid w:val="006B4535"/>
    <w:pPr>
      <w:keepLines/>
      <w:ind w:left="1135" w:hanging="851"/>
    </w:pPr>
    <w:rPr>
      <w:rFonts w:ascii="Tms Rmn" w:hAnsi="Tms Rmn"/>
    </w:rPr>
  </w:style>
  <w:style w:type="paragraph" w:styleId="ae">
    <w:name w:val="Document Map"/>
    <w:basedOn w:val="a"/>
    <w:semiHidden/>
    <w:rsid w:val="006B4535"/>
    <w:pPr>
      <w:shd w:val="clear" w:color="auto" w:fill="000080"/>
    </w:pPr>
    <w:rPr>
      <w:rFonts w:ascii="Tahoma" w:hAnsi="Tahoma"/>
    </w:rPr>
  </w:style>
  <w:style w:type="paragraph" w:styleId="af">
    <w:name w:val="footer"/>
    <w:basedOn w:val="ac"/>
    <w:rsid w:val="006B4535"/>
    <w:pPr>
      <w:jc w:val="center"/>
    </w:pPr>
    <w:rPr>
      <w:i/>
    </w:rPr>
  </w:style>
  <w:style w:type="paragraph" w:customStyle="1" w:styleId="text">
    <w:name w:val="text"/>
    <w:basedOn w:val="a"/>
    <w:rsid w:val="006B4535"/>
    <w:pPr>
      <w:widowControl w:val="0"/>
      <w:spacing w:after="240"/>
      <w:jc w:val="both"/>
    </w:pPr>
    <w:rPr>
      <w:sz w:val="24"/>
      <w:lang w:val="en-AU"/>
    </w:rPr>
  </w:style>
  <w:style w:type="paragraph" w:styleId="41">
    <w:name w:val="List Bullet 4"/>
    <w:basedOn w:val="30"/>
    <w:rsid w:val="006B4535"/>
    <w:pPr>
      <w:ind w:left="1418"/>
    </w:pPr>
  </w:style>
  <w:style w:type="paragraph" w:customStyle="1" w:styleId="TT">
    <w:name w:val="TT"/>
    <w:basedOn w:val="1"/>
    <w:next w:val="a"/>
    <w:rsid w:val="006B4535"/>
    <w:pPr>
      <w:tabs>
        <w:tab w:val="left" w:pos="432"/>
      </w:tabs>
      <w:outlineLvl w:val="9"/>
    </w:pPr>
  </w:style>
  <w:style w:type="paragraph" w:styleId="a9">
    <w:name w:val="List Bullet"/>
    <w:basedOn w:val="a8"/>
    <w:link w:val="Char"/>
    <w:rsid w:val="006B4535"/>
  </w:style>
  <w:style w:type="paragraph" w:customStyle="1" w:styleId="TAC">
    <w:name w:val="TAC"/>
    <w:basedOn w:val="TAL"/>
    <w:link w:val="TACChar"/>
    <w:rsid w:val="006B4535"/>
    <w:pPr>
      <w:jc w:val="center"/>
    </w:pPr>
  </w:style>
  <w:style w:type="paragraph" w:styleId="90">
    <w:name w:val="toc 9"/>
    <w:basedOn w:val="80"/>
    <w:semiHidden/>
    <w:rsid w:val="006B4535"/>
    <w:pPr>
      <w:ind w:left="1418" w:hanging="1418"/>
    </w:pPr>
  </w:style>
  <w:style w:type="paragraph" w:customStyle="1" w:styleId="EQ">
    <w:name w:val="EQ"/>
    <w:basedOn w:val="a"/>
    <w:next w:val="a"/>
    <w:rsid w:val="006B4535"/>
    <w:pPr>
      <w:keepLines/>
      <w:tabs>
        <w:tab w:val="center" w:pos="4536"/>
        <w:tab w:val="right" w:pos="9072"/>
      </w:tabs>
    </w:pPr>
    <w:rPr>
      <w:lang w:val="en-US" w:eastAsia="zh-CN"/>
    </w:rPr>
  </w:style>
  <w:style w:type="paragraph" w:styleId="60">
    <w:name w:val="toc 6"/>
    <w:basedOn w:val="50"/>
    <w:next w:val="a"/>
    <w:semiHidden/>
    <w:rsid w:val="006B4535"/>
    <w:pPr>
      <w:ind w:left="1985" w:hanging="1985"/>
    </w:pPr>
  </w:style>
  <w:style w:type="paragraph" w:styleId="11">
    <w:name w:val="index 1"/>
    <w:basedOn w:val="a"/>
    <w:semiHidden/>
    <w:rsid w:val="006B4535"/>
    <w:pPr>
      <w:keepLines/>
      <w:spacing w:after="0"/>
    </w:pPr>
  </w:style>
  <w:style w:type="paragraph" w:styleId="30">
    <w:name w:val="List Bullet 3"/>
    <w:basedOn w:val="20"/>
    <w:link w:val="3Char"/>
    <w:rsid w:val="006B4535"/>
    <w:pPr>
      <w:ind w:left="1135"/>
    </w:pPr>
  </w:style>
  <w:style w:type="paragraph" w:styleId="40">
    <w:name w:val="List 4"/>
    <w:basedOn w:val="32"/>
    <w:rsid w:val="006B4535"/>
    <w:pPr>
      <w:ind w:left="1418"/>
    </w:pPr>
  </w:style>
  <w:style w:type="paragraph" w:customStyle="1" w:styleId="ZTD">
    <w:name w:val="ZTD"/>
    <w:basedOn w:val="ZB"/>
    <w:rsid w:val="006B4535"/>
    <w:pPr>
      <w:framePr w:hRule="auto" w:wrap="notBeside" w:y="852"/>
    </w:pPr>
    <w:rPr>
      <w:i w:val="0"/>
      <w:sz w:val="40"/>
    </w:rPr>
  </w:style>
  <w:style w:type="paragraph" w:styleId="af0">
    <w:name w:val="Plain Text"/>
    <w:basedOn w:val="a"/>
    <w:rsid w:val="006B4535"/>
    <w:pPr>
      <w:spacing w:after="0"/>
    </w:pPr>
    <w:rPr>
      <w:rFonts w:ascii="Courier New" w:hAnsi="Courier New"/>
      <w:lang w:val="en-US"/>
    </w:rPr>
  </w:style>
  <w:style w:type="paragraph" w:customStyle="1" w:styleId="LD">
    <w:name w:val="LD"/>
    <w:rsid w:val="006B4535"/>
    <w:pPr>
      <w:keepNext/>
      <w:keepLines/>
      <w:spacing w:line="180" w:lineRule="exact"/>
    </w:pPr>
    <w:rPr>
      <w:rFonts w:ascii="Courier New" w:hAnsi="Courier New"/>
      <w:lang w:eastAsia="en-US"/>
    </w:rPr>
  </w:style>
  <w:style w:type="paragraph" w:styleId="50">
    <w:name w:val="toc 5"/>
    <w:basedOn w:val="42"/>
    <w:semiHidden/>
    <w:rsid w:val="006B4535"/>
    <w:pPr>
      <w:ind w:left="1701" w:hanging="1701"/>
    </w:pPr>
  </w:style>
  <w:style w:type="paragraph" w:customStyle="1" w:styleId="ZB">
    <w:name w:val="ZB"/>
    <w:rsid w:val="006B4535"/>
    <w:pPr>
      <w:framePr w:w="10206" w:h="284" w:hRule="exact" w:wrap="notBeside" w:vAnchor="page" w:hAnchor="margin" w:y="1986"/>
      <w:widowControl w:val="0"/>
      <w:ind w:right="28"/>
      <w:jc w:val="right"/>
    </w:pPr>
    <w:rPr>
      <w:rFonts w:ascii="Arial" w:hAnsi="Arial"/>
      <w:i/>
      <w:lang w:eastAsia="en-US"/>
    </w:rPr>
  </w:style>
  <w:style w:type="paragraph" w:styleId="80">
    <w:name w:val="toc 8"/>
    <w:basedOn w:val="10"/>
    <w:semiHidden/>
    <w:rsid w:val="006B4535"/>
    <w:pPr>
      <w:spacing w:before="180"/>
      <w:ind w:left="2693" w:hanging="2693"/>
    </w:pPr>
    <w:rPr>
      <w:b/>
    </w:rPr>
  </w:style>
  <w:style w:type="paragraph" w:customStyle="1" w:styleId="TAL">
    <w:name w:val="TAL"/>
    <w:basedOn w:val="a"/>
    <w:link w:val="TALChar"/>
    <w:rsid w:val="006B4535"/>
    <w:pPr>
      <w:keepNext/>
      <w:keepLines/>
      <w:spacing w:after="0"/>
    </w:pPr>
    <w:rPr>
      <w:rFonts w:ascii="Arial" w:hAnsi="Arial"/>
      <w:sz w:val="18"/>
    </w:rPr>
  </w:style>
  <w:style w:type="paragraph" w:styleId="24">
    <w:name w:val="index 2"/>
    <w:basedOn w:val="11"/>
    <w:semiHidden/>
    <w:rsid w:val="006B4535"/>
    <w:pPr>
      <w:ind w:left="284"/>
    </w:pPr>
  </w:style>
  <w:style w:type="paragraph" w:customStyle="1" w:styleId="EW">
    <w:name w:val="EW"/>
    <w:basedOn w:val="EX"/>
    <w:rsid w:val="006B4535"/>
    <w:pPr>
      <w:spacing w:after="0"/>
    </w:pPr>
  </w:style>
  <w:style w:type="paragraph" w:customStyle="1" w:styleId="FP">
    <w:name w:val="FP"/>
    <w:basedOn w:val="a"/>
    <w:rsid w:val="006B4535"/>
    <w:pPr>
      <w:spacing w:after="0"/>
    </w:pPr>
  </w:style>
  <w:style w:type="paragraph" w:styleId="22">
    <w:name w:val="toc 2"/>
    <w:basedOn w:val="10"/>
    <w:semiHidden/>
    <w:rsid w:val="006B4535"/>
    <w:pPr>
      <w:keepNext w:val="0"/>
      <w:spacing w:before="0"/>
      <w:ind w:left="851" w:hanging="851"/>
    </w:pPr>
    <w:rPr>
      <w:sz w:val="20"/>
    </w:rPr>
  </w:style>
  <w:style w:type="paragraph" w:styleId="af1">
    <w:name w:val="Body Text Indent"/>
    <w:basedOn w:val="a"/>
    <w:rsid w:val="006B4535"/>
    <w:pPr>
      <w:spacing w:before="240" w:after="0"/>
      <w:ind w:left="360"/>
      <w:jc w:val="both"/>
    </w:pPr>
    <w:rPr>
      <w:i/>
      <w:sz w:val="22"/>
    </w:rPr>
  </w:style>
  <w:style w:type="paragraph" w:customStyle="1" w:styleId="PL">
    <w:name w:val="PL"/>
    <w:link w:val="PLChar"/>
    <w:rsid w:val="006B4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rsid w:val="006B4535"/>
    <w:pPr>
      <w:framePr w:wrap="notBeside" w:vAnchor="page" w:hAnchor="margin" w:y="15764"/>
      <w:widowControl w:val="0"/>
    </w:pPr>
    <w:rPr>
      <w:rFonts w:ascii="Arial" w:hAnsi="Arial"/>
      <w:sz w:val="32"/>
      <w:lang w:eastAsia="en-US"/>
    </w:rPr>
  </w:style>
  <w:style w:type="paragraph" w:customStyle="1" w:styleId="ZG">
    <w:name w:val="ZG"/>
    <w:rsid w:val="006B4535"/>
    <w:pPr>
      <w:framePr w:wrap="notBeside" w:vAnchor="page" w:hAnchor="margin" w:xAlign="right" w:y="6805"/>
      <w:widowControl w:val="0"/>
      <w:jc w:val="right"/>
    </w:pPr>
    <w:rPr>
      <w:rFonts w:ascii="Arial" w:hAnsi="Arial"/>
      <w:lang w:eastAsia="en-US"/>
    </w:rPr>
  </w:style>
  <w:style w:type="paragraph" w:styleId="42">
    <w:name w:val="toc 4"/>
    <w:basedOn w:val="31"/>
    <w:semiHidden/>
    <w:rsid w:val="006B4535"/>
    <w:pPr>
      <w:ind w:left="1418" w:hanging="1418"/>
    </w:pPr>
  </w:style>
  <w:style w:type="paragraph" w:styleId="25">
    <w:name w:val="Body Text 2"/>
    <w:basedOn w:val="a"/>
    <w:rsid w:val="006B4535"/>
    <w:pPr>
      <w:spacing w:after="0"/>
      <w:jc w:val="both"/>
    </w:pPr>
    <w:rPr>
      <w:sz w:val="24"/>
      <w:lang w:val="en-US"/>
    </w:rPr>
  </w:style>
  <w:style w:type="paragraph" w:styleId="51">
    <w:name w:val="List Bullet 5"/>
    <w:basedOn w:val="41"/>
    <w:rsid w:val="006B4535"/>
    <w:pPr>
      <w:ind w:left="1702"/>
    </w:pPr>
  </w:style>
  <w:style w:type="paragraph" w:styleId="52">
    <w:name w:val="List 5"/>
    <w:basedOn w:val="40"/>
    <w:rsid w:val="006B4535"/>
    <w:pPr>
      <w:ind w:left="1702"/>
    </w:pPr>
  </w:style>
  <w:style w:type="paragraph" w:customStyle="1" w:styleId="TabList">
    <w:name w:val="TabList"/>
    <w:basedOn w:val="a"/>
    <w:rsid w:val="006B4535"/>
    <w:pPr>
      <w:tabs>
        <w:tab w:val="left" w:pos="1134"/>
      </w:tabs>
      <w:spacing w:after="0"/>
    </w:pPr>
    <w:rPr>
      <w:rFonts w:eastAsia="MS Mincho"/>
    </w:rPr>
  </w:style>
  <w:style w:type="paragraph" w:styleId="af2">
    <w:name w:val="footnote text"/>
    <w:basedOn w:val="a"/>
    <w:semiHidden/>
    <w:rsid w:val="006B4535"/>
    <w:pPr>
      <w:keepLines/>
      <w:spacing w:after="0"/>
      <w:ind w:left="454" w:hanging="454"/>
    </w:pPr>
    <w:rPr>
      <w:sz w:val="16"/>
    </w:rPr>
  </w:style>
  <w:style w:type="paragraph" w:styleId="af3">
    <w:name w:val="Balloon Text"/>
    <w:basedOn w:val="a"/>
    <w:semiHidden/>
    <w:rsid w:val="006B4535"/>
    <w:rPr>
      <w:rFonts w:ascii="Tahoma" w:hAnsi="Tahoma" w:cs="Tahoma"/>
      <w:sz w:val="16"/>
      <w:szCs w:val="16"/>
    </w:rPr>
  </w:style>
  <w:style w:type="paragraph" w:customStyle="1" w:styleId="ZH">
    <w:name w:val="ZH"/>
    <w:rsid w:val="006B4535"/>
    <w:pPr>
      <w:framePr w:wrap="notBeside" w:vAnchor="page" w:hAnchor="margin" w:xAlign="center" w:y="6805"/>
      <w:widowControl w:val="0"/>
    </w:pPr>
    <w:rPr>
      <w:rFonts w:ascii="Arial" w:hAnsi="Arial"/>
      <w:lang w:eastAsia="en-US"/>
    </w:rPr>
  </w:style>
  <w:style w:type="paragraph" w:styleId="32">
    <w:name w:val="List 3"/>
    <w:basedOn w:val="21"/>
    <w:rsid w:val="006B4535"/>
    <w:pPr>
      <w:ind w:left="1135"/>
    </w:pPr>
  </w:style>
  <w:style w:type="paragraph" w:styleId="ad">
    <w:name w:val="List Number"/>
    <w:basedOn w:val="a8"/>
    <w:rsid w:val="006B4535"/>
  </w:style>
  <w:style w:type="paragraph" w:styleId="ab">
    <w:name w:val="annotation subject"/>
    <w:basedOn w:val="aa"/>
    <w:next w:val="aa"/>
    <w:link w:val="Char2"/>
    <w:rsid w:val="006B4535"/>
    <w:pPr>
      <w:spacing w:before="0" w:after="180"/>
    </w:pPr>
    <w:rPr>
      <w:b/>
      <w:bCs/>
    </w:rPr>
  </w:style>
  <w:style w:type="paragraph" w:customStyle="1" w:styleId="TH">
    <w:name w:val="TH"/>
    <w:basedOn w:val="a"/>
    <w:link w:val="THChar"/>
    <w:rsid w:val="006B4535"/>
    <w:pPr>
      <w:keepNext/>
      <w:keepLines/>
      <w:spacing w:before="60"/>
      <w:jc w:val="center"/>
    </w:pPr>
    <w:rPr>
      <w:rFonts w:ascii="Arial" w:hAnsi="Arial"/>
      <w:b/>
    </w:rPr>
  </w:style>
  <w:style w:type="paragraph" w:customStyle="1" w:styleId="TAR">
    <w:name w:val="TAR"/>
    <w:basedOn w:val="TAL"/>
    <w:rsid w:val="006B4535"/>
    <w:pPr>
      <w:jc w:val="right"/>
    </w:pPr>
  </w:style>
  <w:style w:type="paragraph" w:styleId="aa">
    <w:name w:val="annotation text"/>
    <w:basedOn w:val="a"/>
    <w:link w:val="Char1"/>
    <w:semiHidden/>
    <w:rsid w:val="006B4535"/>
    <w:pPr>
      <w:spacing w:before="120" w:after="0"/>
    </w:pPr>
  </w:style>
  <w:style w:type="paragraph" w:customStyle="1" w:styleId="NF">
    <w:name w:val="NF"/>
    <w:basedOn w:val="NO"/>
    <w:rsid w:val="006B4535"/>
    <w:pPr>
      <w:keepNext/>
      <w:spacing w:after="0"/>
    </w:pPr>
    <w:rPr>
      <w:rFonts w:ascii="Arial" w:hAnsi="Arial"/>
      <w:sz w:val="18"/>
    </w:rPr>
  </w:style>
  <w:style w:type="paragraph" w:customStyle="1" w:styleId="TAH">
    <w:name w:val="TAH"/>
    <w:basedOn w:val="TAC"/>
    <w:link w:val="TAHChar"/>
    <w:rsid w:val="006B4535"/>
    <w:rPr>
      <w:b/>
    </w:rPr>
  </w:style>
  <w:style w:type="paragraph" w:styleId="26">
    <w:name w:val="Body Text Indent 2"/>
    <w:basedOn w:val="a"/>
    <w:rsid w:val="006B4535"/>
    <w:pPr>
      <w:ind w:left="568" w:hanging="568"/>
    </w:pPr>
  </w:style>
  <w:style w:type="paragraph" w:styleId="af4">
    <w:name w:val="Body Text"/>
    <w:basedOn w:val="a"/>
    <w:rsid w:val="006B4535"/>
    <w:pPr>
      <w:widowControl w:val="0"/>
      <w:spacing w:after="120"/>
    </w:pPr>
    <w:rPr>
      <w:rFonts w:eastAsia="MS Mincho"/>
      <w:sz w:val="24"/>
      <w:lang w:val="en-US"/>
    </w:rPr>
  </w:style>
  <w:style w:type="paragraph" w:styleId="af5">
    <w:name w:val="index heading"/>
    <w:basedOn w:val="a"/>
    <w:next w:val="a"/>
    <w:semiHidden/>
    <w:rsid w:val="006B4535"/>
    <w:pPr>
      <w:pBdr>
        <w:top w:val="single" w:sz="12" w:space="0" w:color="auto"/>
      </w:pBdr>
      <w:spacing w:before="360" w:after="240"/>
    </w:pPr>
    <w:rPr>
      <w:b/>
      <w:i/>
      <w:sz w:val="26"/>
    </w:rPr>
  </w:style>
  <w:style w:type="paragraph" w:customStyle="1" w:styleId="ZU">
    <w:name w:val="ZU"/>
    <w:rsid w:val="006B4535"/>
    <w:pPr>
      <w:framePr w:w="10206" w:wrap="notBeside" w:vAnchor="page" w:hAnchor="margin" w:y="6238"/>
      <w:widowControl w:val="0"/>
      <w:pBdr>
        <w:top w:val="single" w:sz="12" w:space="1" w:color="auto"/>
      </w:pBdr>
      <w:jc w:val="right"/>
    </w:pPr>
    <w:rPr>
      <w:rFonts w:ascii="Arial" w:hAnsi="Arial"/>
      <w:lang w:eastAsia="en-US"/>
    </w:rPr>
  </w:style>
  <w:style w:type="paragraph" w:styleId="70">
    <w:name w:val="toc 7"/>
    <w:basedOn w:val="60"/>
    <w:next w:val="a"/>
    <w:semiHidden/>
    <w:rsid w:val="006B4535"/>
    <w:pPr>
      <w:ind w:left="2268" w:hanging="2268"/>
    </w:pPr>
  </w:style>
  <w:style w:type="paragraph" w:styleId="af6">
    <w:name w:val="caption"/>
    <w:basedOn w:val="a"/>
    <w:next w:val="a"/>
    <w:qFormat/>
    <w:rsid w:val="006B4535"/>
    <w:pPr>
      <w:spacing w:before="120" w:after="120"/>
    </w:pPr>
    <w:rPr>
      <w:rFonts w:eastAsia="MS Mincho"/>
      <w:b/>
    </w:rPr>
  </w:style>
  <w:style w:type="paragraph" w:styleId="33">
    <w:name w:val="Body Text 3"/>
    <w:basedOn w:val="a"/>
    <w:rsid w:val="006B4535"/>
    <w:rPr>
      <w:b/>
      <w:i/>
      <w:lang w:val="en-US"/>
    </w:rPr>
  </w:style>
  <w:style w:type="paragraph" w:customStyle="1" w:styleId="EX">
    <w:name w:val="EX"/>
    <w:basedOn w:val="a"/>
    <w:rsid w:val="006B4535"/>
    <w:pPr>
      <w:keepLines/>
      <w:ind w:left="1702" w:hanging="1418"/>
    </w:pPr>
  </w:style>
  <w:style w:type="paragraph" w:customStyle="1" w:styleId="NW">
    <w:name w:val="NW"/>
    <w:basedOn w:val="NO"/>
    <w:rsid w:val="006B4535"/>
    <w:pPr>
      <w:spacing w:after="0"/>
    </w:pPr>
  </w:style>
  <w:style w:type="paragraph" w:customStyle="1" w:styleId="B1">
    <w:name w:val="B1"/>
    <w:basedOn w:val="a8"/>
    <w:link w:val="B1Char1"/>
    <w:rsid w:val="006B4535"/>
  </w:style>
  <w:style w:type="paragraph" w:customStyle="1" w:styleId="ZT">
    <w:name w:val="ZT"/>
    <w:rsid w:val="006B4535"/>
    <w:pPr>
      <w:framePr w:wrap="notBeside" w:hAnchor="margin" w:yAlign="center"/>
      <w:widowControl w:val="0"/>
      <w:spacing w:line="240" w:lineRule="atLeast"/>
      <w:jc w:val="right"/>
    </w:pPr>
    <w:rPr>
      <w:rFonts w:ascii="Arial" w:hAnsi="Arial"/>
      <w:b/>
      <w:sz w:val="34"/>
      <w:lang w:val="en-GB" w:eastAsia="en-US"/>
    </w:rPr>
  </w:style>
  <w:style w:type="paragraph" w:customStyle="1" w:styleId="TAN">
    <w:name w:val="TAN"/>
    <w:basedOn w:val="TAL"/>
    <w:rsid w:val="006B4535"/>
    <w:pPr>
      <w:ind w:left="851" w:hanging="851"/>
    </w:pPr>
  </w:style>
  <w:style w:type="paragraph" w:customStyle="1" w:styleId="TF">
    <w:name w:val="TF"/>
    <w:basedOn w:val="TH"/>
    <w:link w:val="TFChar"/>
    <w:rsid w:val="006B4535"/>
    <w:pPr>
      <w:keepNext w:val="0"/>
      <w:spacing w:before="0" w:after="240"/>
    </w:pPr>
  </w:style>
  <w:style w:type="paragraph" w:customStyle="1" w:styleId="B2">
    <w:name w:val="B2"/>
    <w:basedOn w:val="21"/>
    <w:link w:val="B2Car"/>
    <w:rsid w:val="006B4535"/>
  </w:style>
  <w:style w:type="paragraph" w:customStyle="1" w:styleId="B3">
    <w:name w:val="B3"/>
    <w:basedOn w:val="32"/>
    <w:link w:val="B3Char2"/>
    <w:rsid w:val="006B4535"/>
  </w:style>
  <w:style w:type="paragraph" w:customStyle="1" w:styleId="B5">
    <w:name w:val="B5"/>
    <w:basedOn w:val="52"/>
    <w:rsid w:val="006B4535"/>
  </w:style>
  <w:style w:type="paragraph" w:customStyle="1" w:styleId="ZV">
    <w:name w:val="ZV"/>
    <w:basedOn w:val="ZU"/>
    <w:rsid w:val="006B4535"/>
    <w:pPr>
      <w:framePr w:wrap="notBeside" w:y="16161"/>
    </w:pPr>
  </w:style>
  <w:style w:type="paragraph" w:customStyle="1" w:styleId="tabletext">
    <w:name w:val="table text"/>
    <w:basedOn w:val="a"/>
    <w:next w:val="table"/>
    <w:rsid w:val="006B4535"/>
    <w:pPr>
      <w:spacing w:after="0"/>
    </w:pPr>
    <w:rPr>
      <w:rFonts w:eastAsia="MS Mincho"/>
      <w:i/>
    </w:rPr>
  </w:style>
  <w:style w:type="paragraph" w:customStyle="1" w:styleId="table">
    <w:name w:val="table"/>
    <w:basedOn w:val="a"/>
    <w:next w:val="a"/>
    <w:rsid w:val="006B4535"/>
    <w:pPr>
      <w:spacing w:after="0"/>
      <w:jc w:val="center"/>
    </w:pPr>
    <w:rPr>
      <w:rFonts w:eastAsia="MS Mincho"/>
      <w:lang w:val="en-US"/>
    </w:rPr>
  </w:style>
  <w:style w:type="paragraph" w:customStyle="1" w:styleId="HE">
    <w:name w:val="HE"/>
    <w:basedOn w:val="a"/>
    <w:rsid w:val="006B4535"/>
    <w:pPr>
      <w:spacing w:after="0"/>
    </w:pPr>
    <w:rPr>
      <w:rFonts w:eastAsia="MS Mincho"/>
      <w:b/>
    </w:rPr>
  </w:style>
  <w:style w:type="paragraph" w:customStyle="1" w:styleId="Reference">
    <w:name w:val="Reference"/>
    <w:basedOn w:val="EX"/>
    <w:rsid w:val="006B4535"/>
    <w:pPr>
      <w:tabs>
        <w:tab w:val="num" w:pos="567"/>
      </w:tabs>
      <w:ind w:left="567" w:hanging="567"/>
    </w:pPr>
  </w:style>
  <w:style w:type="paragraph" w:customStyle="1" w:styleId="CharCharChar1CharChar">
    <w:name w:val="Char Char Char1 (文字) (文字) Char Char"/>
    <w:semiHidden/>
    <w:rsid w:val="006B453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erschrift1H1">
    <w:name w:val="Überschrift 1.H1"/>
    <w:basedOn w:val="a"/>
    <w:next w:val="a"/>
    <w:rsid w:val="006B453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6B4535"/>
    <w:rPr>
      <w:rFonts w:ascii="Arial" w:hAnsi="Arial"/>
      <w:lang w:val="en-GB" w:eastAsia="en-US"/>
    </w:rPr>
  </w:style>
  <w:style w:type="paragraph" w:customStyle="1" w:styleId="textintend1">
    <w:name w:val="text intend 1"/>
    <w:basedOn w:val="text"/>
    <w:rsid w:val="006B4535"/>
    <w:pPr>
      <w:widowControl/>
      <w:tabs>
        <w:tab w:val="num" w:pos="992"/>
      </w:tabs>
      <w:spacing w:after="120"/>
      <w:ind w:left="992" w:hanging="425"/>
    </w:pPr>
    <w:rPr>
      <w:rFonts w:eastAsia="MS Mincho"/>
      <w:lang w:val="en-US"/>
    </w:rPr>
  </w:style>
  <w:style w:type="paragraph" w:customStyle="1" w:styleId="CharCharCharCharCharChar1CharCharCharCharCharCharCharCharCharCharCharChar">
    <w:name w:val="Char Char Char Char Char Char1 Char Char Char Char Char Char Char Char Char Char Char Char"/>
    <w:basedOn w:val="a"/>
    <w:rsid w:val="006B4535"/>
    <w:pPr>
      <w:widowControl w:val="0"/>
      <w:spacing w:after="0"/>
      <w:jc w:val="both"/>
    </w:pPr>
    <w:rPr>
      <w:kern w:val="2"/>
      <w:sz w:val="21"/>
      <w:szCs w:val="24"/>
      <w:lang w:val="en-US" w:eastAsia="zh-CN"/>
    </w:rPr>
  </w:style>
  <w:style w:type="paragraph" w:customStyle="1" w:styleId="textintend2">
    <w:name w:val="text intend 2"/>
    <w:basedOn w:val="text"/>
    <w:rsid w:val="006B4535"/>
    <w:pPr>
      <w:widowControl/>
      <w:tabs>
        <w:tab w:val="num" w:pos="1418"/>
      </w:tabs>
      <w:spacing w:after="120"/>
      <w:ind w:left="1418" w:hanging="426"/>
    </w:pPr>
    <w:rPr>
      <w:rFonts w:eastAsia="MS Mincho"/>
      <w:lang w:val="en-US"/>
    </w:rPr>
  </w:style>
  <w:style w:type="paragraph" w:customStyle="1" w:styleId="CharChar6">
    <w:name w:val="Char Char6"/>
    <w:basedOn w:val="a"/>
    <w:rsid w:val="006B4535"/>
    <w:pPr>
      <w:widowControl w:val="0"/>
      <w:spacing w:after="0"/>
      <w:jc w:val="both"/>
    </w:pPr>
    <w:rPr>
      <w:kern w:val="2"/>
      <w:sz w:val="21"/>
      <w:szCs w:val="24"/>
      <w:lang w:val="en-US" w:eastAsia="zh-CN"/>
    </w:rPr>
  </w:style>
  <w:style w:type="paragraph" w:customStyle="1" w:styleId="textintend3">
    <w:name w:val="text intend 3"/>
    <w:basedOn w:val="text"/>
    <w:rsid w:val="006B4535"/>
    <w:pPr>
      <w:widowControl/>
      <w:tabs>
        <w:tab w:val="num" w:pos="1843"/>
      </w:tabs>
      <w:spacing w:after="120"/>
      <w:ind w:left="1843" w:hanging="425"/>
    </w:pPr>
    <w:rPr>
      <w:rFonts w:eastAsia="MS Mincho"/>
      <w:lang w:val="en-US"/>
    </w:rPr>
  </w:style>
  <w:style w:type="paragraph" w:customStyle="1" w:styleId="TALCharChar">
    <w:name w:val="TAL Char Char"/>
    <w:basedOn w:val="a"/>
    <w:link w:val="TALCharCharChar"/>
    <w:rsid w:val="006B4535"/>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normalpuce">
    <w:name w:val="normal puce"/>
    <w:basedOn w:val="a"/>
    <w:rsid w:val="006B4535"/>
    <w:pPr>
      <w:widowControl w:val="0"/>
      <w:tabs>
        <w:tab w:val="num" w:pos="360"/>
      </w:tabs>
      <w:spacing w:before="60" w:after="60"/>
      <w:ind w:left="360" w:hanging="360"/>
      <w:jc w:val="both"/>
    </w:pPr>
    <w:rPr>
      <w:rFonts w:eastAsia="MS Mincho"/>
    </w:rPr>
  </w:style>
  <w:style w:type="paragraph" w:customStyle="1" w:styleId="CarattereCarattereCharCharCarattereCarattereCharCharCharCarattereCarattere">
    <w:name w:val="Carattere Carattere Char Char Carattere Carattere Char Char Char Carattere Carattere"/>
    <w:basedOn w:val="a"/>
    <w:rsid w:val="006B4535"/>
    <w:pPr>
      <w:widowControl w:val="0"/>
      <w:spacing w:after="0"/>
      <w:jc w:val="both"/>
    </w:pPr>
    <w:rPr>
      <w:rFonts w:ascii="Arial" w:hAnsi="Arial" w:cs="Arial"/>
      <w:color w:val="0000FF"/>
      <w:kern w:val="2"/>
      <w:lang w:val="en-US" w:eastAsia="zh-CN"/>
    </w:rPr>
  </w:style>
  <w:style w:type="paragraph" w:customStyle="1" w:styleId="para">
    <w:name w:val="para"/>
    <w:basedOn w:val="a"/>
    <w:rsid w:val="006B4535"/>
    <w:pPr>
      <w:spacing w:after="240"/>
      <w:jc w:val="both"/>
    </w:pPr>
    <w:rPr>
      <w:rFonts w:ascii="Helvetica" w:hAnsi="Helvetica"/>
    </w:rPr>
  </w:style>
  <w:style w:type="paragraph" w:customStyle="1" w:styleId="MTDisplayEquation">
    <w:name w:val="MTDisplayEquation"/>
    <w:basedOn w:val="a"/>
    <w:rsid w:val="006B4535"/>
    <w:pPr>
      <w:tabs>
        <w:tab w:val="center" w:pos="4820"/>
        <w:tab w:val="right" w:pos="9640"/>
      </w:tabs>
    </w:pPr>
  </w:style>
  <w:style w:type="paragraph" w:customStyle="1" w:styleId="list">
    <w:name w:val="list"/>
    <w:basedOn w:val="a"/>
    <w:rsid w:val="006B4535"/>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6B4535"/>
    <w:pPr>
      <w:spacing w:after="120"/>
    </w:pPr>
    <w:rPr>
      <w:rFonts w:ascii="Arial" w:hAnsi="Arial"/>
      <w:lang w:val="en-GB" w:eastAsia="en-US"/>
    </w:rPr>
  </w:style>
  <w:style w:type="paragraph" w:customStyle="1" w:styleId="TALLeft1cm">
    <w:name w:val="TAL + Left:  1 cm"/>
    <w:basedOn w:val="TAL"/>
    <w:rsid w:val="006B4535"/>
    <w:pPr>
      <w:overflowPunct w:val="0"/>
      <w:autoSpaceDE w:val="0"/>
      <w:autoSpaceDN w:val="0"/>
      <w:adjustRightInd w:val="0"/>
      <w:ind w:left="567"/>
      <w:textAlignment w:val="baseline"/>
    </w:pPr>
    <w:rPr>
      <w:lang w:eastAsia="en-GB"/>
    </w:rPr>
  </w:style>
  <w:style w:type="paragraph" w:customStyle="1" w:styleId="tdoc-header">
    <w:name w:val="tdoc-header"/>
    <w:rsid w:val="006B4535"/>
    <w:rPr>
      <w:rFonts w:ascii="Arial" w:hAnsi="Arial"/>
      <w:sz w:val="24"/>
      <w:lang w:val="en-GB" w:eastAsia="en-US"/>
    </w:rPr>
  </w:style>
  <w:style w:type="paragraph" w:customStyle="1" w:styleId="Doc-text2">
    <w:name w:val="Doc-text2"/>
    <w:basedOn w:val="a"/>
    <w:link w:val="Doc-text2Char"/>
    <w:qFormat/>
    <w:rsid w:val="006B4535"/>
    <w:pPr>
      <w:tabs>
        <w:tab w:val="left" w:pos="1622"/>
      </w:tabs>
      <w:spacing w:after="0"/>
      <w:ind w:left="1622" w:hanging="363"/>
    </w:pPr>
    <w:rPr>
      <w:rFonts w:ascii="Arial" w:eastAsia="MS Mincho" w:hAnsi="Arial"/>
      <w:szCs w:val="24"/>
      <w:lang w:eastAsia="en-GB"/>
    </w:rPr>
  </w:style>
  <w:style w:type="paragraph" w:customStyle="1" w:styleId="TdocText">
    <w:name w:val="Tdoc_Text"/>
    <w:basedOn w:val="a"/>
    <w:rsid w:val="006B4535"/>
    <w:pPr>
      <w:spacing w:before="120" w:after="0"/>
      <w:jc w:val="both"/>
    </w:pPr>
    <w:rPr>
      <w:lang w:val="en-US"/>
    </w:rPr>
  </w:style>
  <w:style w:type="paragraph" w:customStyle="1" w:styleId="centered">
    <w:name w:val="centered"/>
    <w:basedOn w:val="a"/>
    <w:rsid w:val="006B4535"/>
    <w:pPr>
      <w:widowControl w:val="0"/>
      <w:spacing w:before="120" w:after="0" w:line="280" w:lineRule="atLeast"/>
      <w:jc w:val="center"/>
    </w:pPr>
    <w:rPr>
      <w:rFonts w:ascii="Bookman" w:hAnsi="Bookman"/>
      <w:lang w:val="en-US"/>
    </w:rPr>
  </w:style>
  <w:style w:type="paragraph" w:customStyle="1" w:styleId="00BodyText">
    <w:name w:val="00 BodyText"/>
    <w:basedOn w:val="a"/>
    <w:rsid w:val="006B4535"/>
    <w:pPr>
      <w:widowControl w:val="0"/>
      <w:spacing w:after="220"/>
      <w:jc w:val="both"/>
    </w:pPr>
    <w:rPr>
      <w:rFonts w:ascii="Arial" w:hAnsi="Arial"/>
      <w:kern w:val="2"/>
      <w:sz w:val="22"/>
      <w:szCs w:val="24"/>
      <w:lang w:val="en-US" w:eastAsia="zh-CN"/>
    </w:rPr>
  </w:style>
  <w:style w:type="paragraph" w:customStyle="1" w:styleId="References">
    <w:name w:val="References"/>
    <w:basedOn w:val="a"/>
    <w:rsid w:val="006B4535"/>
    <w:pPr>
      <w:tabs>
        <w:tab w:val="num" w:pos="360"/>
      </w:tabs>
      <w:spacing w:after="80"/>
      <w:ind w:left="360" w:hanging="360"/>
    </w:pPr>
    <w:rPr>
      <w:sz w:val="18"/>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6B4535"/>
    <w:pPr>
      <w:widowControl w:val="0"/>
      <w:spacing w:after="0"/>
      <w:jc w:val="both"/>
    </w:pPr>
    <w:rPr>
      <w:kern w:val="2"/>
      <w:sz w:val="21"/>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6B4535"/>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B4535"/>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B453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rsid w:val="006B453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rsid w:val="006B4535"/>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4">
    <w:name w:val="Char"/>
    <w:basedOn w:val="ae"/>
    <w:rsid w:val="006B4535"/>
    <w:pPr>
      <w:widowControl w:val="0"/>
      <w:adjustRightInd w:val="0"/>
      <w:spacing w:after="0" w:line="436" w:lineRule="exact"/>
      <w:ind w:left="357"/>
      <w:outlineLvl w:val="3"/>
    </w:pPr>
    <w:rPr>
      <w:b/>
      <w:kern w:val="2"/>
      <w:sz w:val="24"/>
      <w:szCs w:val="24"/>
      <w:lang w:val="en-US" w:eastAsia="zh-CN"/>
    </w:rPr>
  </w:style>
  <w:style w:type="paragraph" w:customStyle="1" w:styleId="Body">
    <w:name w:val="Body"/>
    <w:basedOn w:val="a"/>
    <w:rsid w:val="006B4535"/>
    <w:pPr>
      <w:spacing w:before="80" w:after="80" w:line="288" w:lineRule="auto"/>
      <w:ind w:firstLineChars="200" w:firstLine="420"/>
    </w:pPr>
    <w:rPr>
      <w:sz w:val="21"/>
      <w:szCs w:val="21"/>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6B4535"/>
    <w:pPr>
      <w:widowControl w:val="0"/>
      <w:spacing w:after="0"/>
      <w:jc w:val="both"/>
    </w:pPr>
    <w:rPr>
      <w:kern w:val="2"/>
      <w:sz w:val="21"/>
      <w:szCs w:val="24"/>
      <w:lang w:val="en-US" w:eastAsia="zh-CN"/>
    </w:rPr>
  </w:style>
  <w:style w:type="paragraph" w:styleId="af7">
    <w:name w:val="List Paragraph"/>
    <w:basedOn w:val="a"/>
    <w:uiPriority w:val="99"/>
    <w:qFormat/>
    <w:rsid w:val="006B4535"/>
    <w:pPr>
      <w:ind w:firstLineChars="200" w:firstLine="420"/>
    </w:pPr>
  </w:style>
  <w:style w:type="paragraph" w:styleId="af8">
    <w:name w:val="Revision"/>
    <w:uiPriority w:val="99"/>
    <w:semiHidden/>
    <w:rsid w:val="006B4535"/>
    <w:rPr>
      <w:rFonts w:ascii="Times New Roman" w:hAnsi="Times New Roman"/>
      <w:lang w:val="en-GB" w:eastAsia="en-US"/>
    </w:rPr>
  </w:style>
  <w:style w:type="paragraph" w:customStyle="1" w:styleId="3GPPHeader">
    <w:name w:val="3GPP_Header"/>
    <w:basedOn w:val="a"/>
    <w:rsid w:val="006B4535"/>
    <w:pPr>
      <w:tabs>
        <w:tab w:val="left" w:pos="1701"/>
        <w:tab w:val="right" w:pos="9639"/>
      </w:tabs>
      <w:overflowPunct w:val="0"/>
      <w:autoSpaceDE w:val="0"/>
      <w:autoSpaceDN w:val="0"/>
      <w:adjustRightInd w:val="0"/>
      <w:spacing w:after="240"/>
      <w:jc w:val="both"/>
    </w:pPr>
    <w:rPr>
      <w:rFonts w:eastAsia="PMingLiU"/>
      <w:b/>
      <w:sz w:val="24"/>
      <w:lang w:eastAsia="zh-CN"/>
    </w:rPr>
  </w:style>
  <w:style w:type="table" w:styleId="af9">
    <w:name w:val="Table Grid"/>
    <w:basedOn w:val="a1"/>
    <w:uiPriority w:val="59"/>
    <w:rsid w:val="006B45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920AA0"/>
    <w:rPr>
      <w:rFonts w:ascii="Arial" w:hAnsi="Arial"/>
      <w:sz w:val="32"/>
      <w:lang w:val="en-GB" w:eastAsia="en-US"/>
    </w:rPr>
  </w:style>
  <w:style w:type="character" w:customStyle="1" w:styleId="B1Char">
    <w:name w:val="B1 Char"/>
    <w:rsid w:val="003B721B"/>
    <w:rPr>
      <w:rFonts w:eastAsia="Batang"/>
      <w:lang w:val="en-GB" w:eastAsia="en-US" w:bidi="ar-SA"/>
    </w:rPr>
  </w:style>
  <w:style w:type="character" w:customStyle="1" w:styleId="B2Car">
    <w:name w:val="B2 Car"/>
    <w:basedOn w:val="2Char1"/>
    <w:link w:val="B2"/>
    <w:rsid w:val="003B721B"/>
  </w:style>
  <w:style w:type="character" w:customStyle="1" w:styleId="B2Char">
    <w:name w:val="B2 Char"/>
    <w:rsid w:val="00ED2C1F"/>
    <w:rPr>
      <w:rFonts w:ascii="Times New Roman" w:hAnsi="Times New Roman"/>
      <w:lang w:val="en-GB"/>
    </w:rPr>
  </w:style>
  <w:style w:type="character" w:customStyle="1" w:styleId="TALCar">
    <w:name w:val="TAL Car"/>
    <w:rsid w:val="00EB5BCA"/>
    <w:rPr>
      <w:rFonts w:ascii="Arial" w:hAnsi="Arial"/>
      <w:sz w:val="18"/>
      <w:lang w:val="en-GB"/>
    </w:rPr>
  </w:style>
  <w:style w:type="character" w:customStyle="1" w:styleId="TAHCar">
    <w:name w:val="TAH Car"/>
    <w:locked/>
    <w:rsid w:val="00EB5BCA"/>
    <w:rPr>
      <w:rFonts w:ascii="Arial" w:hAnsi="Arial"/>
      <w:b/>
      <w:sz w:val="18"/>
      <w:lang w:val="en-GB"/>
    </w:rPr>
  </w:style>
  <w:style w:type="character" w:customStyle="1" w:styleId="B3Char2">
    <w:name w:val="B3 Char2"/>
    <w:link w:val="B3"/>
    <w:rsid w:val="00F879EB"/>
    <w:rPr>
      <w:lang w:val="en-GB" w:eastAsia="en-US"/>
    </w:rPr>
  </w:style>
  <w:style w:type="paragraph" w:customStyle="1" w:styleId="Observation">
    <w:name w:val="Observation"/>
    <w:basedOn w:val="a"/>
    <w:qFormat/>
    <w:rsid w:val="00E2329E"/>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r="http://schemas.openxmlformats.org/officeDocument/2006/relationships" xmlns:w="http://schemas.openxmlformats.org/wordprocessingml/2006/main">
  <w:divs>
    <w:div w:id="214971644">
      <w:bodyDiv w:val="1"/>
      <w:marLeft w:val="0"/>
      <w:marRight w:val="0"/>
      <w:marTop w:val="0"/>
      <w:marBottom w:val="0"/>
      <w:divBdr>
        <w:top w:val="none" w:sz="0" w:space="0" w:color="auto"/>
        <w:left w:val="none" w:sz="0" w:space="0" w:color="auto"/>
        <w:bottom w:val="none" w:sz="0" w:space="0" w:color="auto"/>
        <w:right w:val="none" w:sz="0" w:space="0" w:color="auto"/>
      </w:divBdr>
    </w:div>
    <w:div w:id="346834541">
      <w:bodyDiv w:val="1"/>
      <w:marLeft w:val="0"/>
      <w:marRight w:val="0"/>
      <w:marTop w:val="0"/>
      <w:marBottom w:val="0"/>
      <w:divBdr>
        <w:top w:val="none" w:sz="0" w:space="0" w:color="auto"/>
        <w:left w:val="none" w:sz="0" w:space="0" w:color="auto"/>
        <w:bottom w:val="none" w:sz="0" w:space="0" w:color="auto"/>
        <w:right w:val="none" w:sz="0" w:space="0" w:color="auto"/>
      </w:divBdr>
    </w:div>
    <w:div w:id="410085243">
      <w:bodyDiv w:val="1"/>
      <w:marLeft w:val="0"/>
      <w:marRight w:val="0"/>
      <w:marTop w:val="0"/>
      <w:marBottom w:val="0"/>
      <w:divBdr>
        <w:top w:val="none" w:sz="0" w:space="0" w:color="auto"/>
        <w:left w:val="none" w:sz="0" w:space="0" w:color="auto"/>
        <w:bottom w:val="none" w:sz="0" w:space="0" w:color="auto"/>
        <w:right w:val="none" w:sz="0" w:space="0" w:color="auto"/>
      </w:divBdr>
    </w:div>
    <w:div w:id="982932542">
      <w:bodyDiv w:val="1"/>
      <w:marLeft w:val="0"/>
      <w:marRight w:val="0"/>
      <w:marTop w:val="0"/>
      <w:marBottom w:val="0"/>
      <w:divBdr>
        <w:top w:val="none" w:sz="0" w:space="0" w:color="auto"/>
        <w:left w:val="none" w:sz="0" w:space="0" w:color="auto"/>
        <w:bottom w:val="none" w:sz="0" w:space="0" w:color="auto"/>
        <w:right w:val="none" w:sz="0" w:space="0" w:color="auto"/>
      </w:divBdr>
    </w:div>
    <w:div w:id="1216819966">
      <w:bodyDiv w:val="1"/>
      <w:marLeft w:val="0"/>
      <w:marRight w:val="0"/>
      <w:marTop w:val="0"/>
      <w:marBottom w:val="0"/>
      <w:divBdr>
        <w:top w:val="none" w:sz="0" w:space="0" w:color="auto"/>
        <w:left w:val="none" w:sz="0" w:space="0" w:color="auto"/>
        <w:bottom w:val="none" w:sz="0" w:space="0" w:color="auto"/>
        <w:right w:val="none" w:sz="0" w:space="0" w:color="auto"/>
      </w:divBdr>
    </w:div>
    <w:div w:id="1532497467">
      <w:bodyDiv w:val="1"/>
      <w:marLeft w:val="0"/>
      <w:marRight w:val="0"/>
      <w:marTop w:val="0"/>
      <w:marBottom w:val="0"/>
      <w:divBdr>
        <w:top w:val="none" w:sz="0" w:space="0" w:color="auto"/>
        <w:left w:val="none" w:sz="0" w:space="0" w:color="auto"/>
        <w:bottom w:val="none" w:sz="0" w:space="0" w:color="auto"/>
        <w:right w:val="none" w:sz="0" w:space="0" w:color="auto"/>
      </w:divBdr>
    </w:div>
    <w:div w:id="1801456195">
      <w:bodyDiv w:val="1"/>
      <w:marLeft w:val="0"/>
      <w:marRight w:val="0"/>
      <w:marTop w:val="0"/>
      <w:marBottom w:val="0"/>
      <w:divBdr>
        <w:top w:val="none" w:sz="0" w:space="0" w:color="auto"/>
        <w:left w:val="none" w:sz="0" w:space="0" w:color="auto"/>
        <w:bottom w:val="none" w:sz="0" w:space="0" w:color="auto"/>
        <w:right w:val="none" w:sz="0" w:space="0" w:color="auto"/>
      </w:divBdr>
    </w:div>
    <w:div w:id="1875118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Template>
  <TotalTime>39</TotalTime>
  <Pages>6</Pages>
  <Words>2439</Words>
  <Characters>13906</Characters>
  <Application>Microsoft Office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Company>ZTE</Company>
  <LinksUpToDate>false</LinksUpToDate>
  <CharactersWithSpaces>16313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10033860</cp:lastModifiedBy>
  <cp:revision>32</cp:revision>
  <cp:lastPrinted>2007-07-31T23:26:00Z</cp:lastPrinted>
  <dcterms:created xsi:type="dcterms:W3CDTF">2017-02-04T04:58:00Z</dcterms:created>
  <dcterms:modified xsi:type="dcterms:W3CDTF">2017-02-04T06:05:00Z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2052-10.1.0.6029</vt:lpwstr>
  </property>
</Properties>
</file>